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BE740E" w14:textId="77777777" w:rsidR="00991273" w:rsidRDefault="007E3FB2">
      <w:pPr>
        <w:spacing w:after="60"/>
      </w:pPr>
      <w:r>
        <w:rPr>
          <w:rFonts w:ascii="Calibri" w:eastAsia="Calibri" w:hAnsi="Calibri" w:cs="Calibri"/>
          <w:b/>
          <w:bCs/>
          <w:color w:val="1A1A1A"/>
          <w:spacing w:val="100"/>
          <w:sz w:val="56"/>
          <w:szCs w:val="56"/>
        </w:rPr>
        <w:t>VIVEK SHARMA</w:t>
      </w:r>
    </w:p>
    <w:p w14:paraId="42771AF9" w14:textId="16D58118" w:rsidR="00991273" w:rsidRPr="006F4311" w:rsidRDefault="00037F40">
      <w:pPr>
        <w:spacing w:after="70"/>
        <w:rPr>
          <w:sz w:val="21"/>
        </w:rPr>
      </w:pPr>
      <w:r w:rsidRPr="006F4311">
        <w:rPr>
          <w:rFonts w:ascii="Calibri" w:eastAsia="Calibri" w:hAnsi="Calibri" w:cs="Calibri"/>
          <w:color w:val="1A6B9A"/>
          <w:sz w:val="21"/>
          <w:szCs w:val="19"/>
        </w:rPr>
        <w:t xml:space="preserve">Product </w:t>
      </w:r>
      <w:r w:rsidR="00284AD3" w:rsidRPr="006F4311">
        <w:rPr>
          <w:rFonts w:ascii="Calibri" w:eastAsia="Calibri" w:hAnsi="Calibri" w:cs="Calibri"/>
          <w:color w:val="1A6B9A"/>
          <w:sz w:val="21"/>
          <w:szCs w:val="19"/>
        </w:rPr>
        <w:t>Leader · Agentic</w:t>
      </w:r>
      <w:r w:rsidRPr="006F4311">
        <w:rPr>
          <w:rFonts w:ascii="Calibri" w:eastAsia="Calibri" w:hAnsi="Calibri" w:cs="Calibri"/>
          <w:color w:val="1A6B9A"/>
          <w:sz w:val="21"/>
          <w:szCs w:val="19"/>
        </w:rPr>
        <w:t xml:space="preserve"> AI &amp; Platform </w:t>
      </w:r>
      <w:r w:rsidR="00284AD3" w:rsidRPr="006F4311">
        <w:rPr>
          <w:rFonts w:ascii="Calibri" w:eastAsia="Calibri" w:hAnsi="Calibri" w:cs="Calibri"/>
          <w:color w:val="1A6B9A"/>
          <w:sz w:val="21"/>
          <w:szCs w:val="19"/>
        </w:rPr>
        <w:t>Products · 0</w:t>
      </w:r>
      <w:r w:rsidRPr="006F4311">
        <w:rPr>
          <w:rFonts w:ascii="Calibri" w:eastAsia="Calibri" w:hAnsi="Calibri" w:cs="Calibri"/>
          <w:color w:val="1A6B9A"/>
          <w:sz w:val="21"/>
          <w:szCs w:val="19"/>
        </w:rPr>
        <w:t>-to-1 Builder</w:t>
      </w:r>
    </w:p>
    <w:p w14:paraId="6E528CC9" w14:textId="4B25CC22" w:rsidR="00991273" w:rsidRPr="006F4311" w:rsidRDefault="00284AD3">
      <w:pPr>
        <w:spacing w:after="80"/>
        <w:rPr>
          <w:rFonts w:ascii="Calibri" w:hAnsi="Calibri" w:cs="Calibri"/>
          <w:sz w:val="18"/>
        </w:rPr>
      </w:pPr>
      <w:r w:rsidRPr="006F4311">
        <w:rPr>
          <w:rFonts w:ascii="Calibri" w:eastAsia="Calibri" w:hAnsi="Calibri" w:cs="Calibri"/>
          <w:color w:val="666666"/>
          <w:sz w:val="18"/>
          <w:szCs w:val="16"/>
        </w:rPr>
        <w:t>vivek23sharma@yahoo.com · 848</w:t>
      </w:r>
      <w:r w:rsidR="00037F40" w:rsidRPr="006F4311">
        <w:rPr>
          <w:rFonts w:ascii="Calibri" w:eastAsia="Calibri" w:hAnsi="Calibri" w:cs="Calibri"/>
          <w:color w:val="666666"/>
          <w:sz w:val="18"/>
          <w:szCs w:val="16"/>
        </w:rPr>
        <w:t>-</w:t>
      </w:r>
      <w:r w:rsidR="006F4311" w:rsidRPr="006F4311">
        <w:rPr>
          <w:rFonts w:ascii="Calibri" w:eastAsia="Calibri" w:hAnsi="Calibri" w:cs="Calibri"/>
          <w:color w:val="666666"/>
          <w:sz w:val="18"/>
          <w:szCs w:val="16"/>
        </w:rPr>
        <w:t>666-</w:t>
      </w:r>
      <w:r w:rsidRPr="006F4311">
        <w:rPr>
          <w:rFonts w:ascii="Calibri" w:eastAsia="Calibri" w:hAnsi="Calibri" w:cs="Calibri"/>
          <w:color w:val="666666"/>
          <w:sz w:val="18"/>
          <w:szCs w:val="16"/>
        </w:rPr>
        <w:t xml:space="preserve">2592 · Flemington, NJ ·  </w:t>
      </w:r>
      <w:hyperlink r:id="rId7" w:history="1">
        <w:r w:rsidR="004B2777" w:rsidRPr="006F4311">
          <w:rPr>
            <w:rStyle w:val="Hyperlink"/>
            <w:rFonts w:ascii="Calibri" w:hAnsi="Calibri" w:cs="Calibri"/>
            <w:sz w:val="18"/>
            <w:szCs w:val="16"/>
          </w:rPr>
          <w:t>LinkedIn</w:t>
        </w:r>
      </w:hyperlink>
      <w:r w:rsidR="004B2777" w:rsidRPr="006F4311">
        <w:rPr>
          <w:rFonts w:ascii="Calibri" w:hAnsi="Calibri" w:cs="Calibri"/>
          <w:color w:val="555555"/>
          <w:sz w:val="18"/>
          <w:szCs w:val="16"/>
        </w:rPr>
        <w:t xml:space="preserve"> ·  </w:t>
      </w:r>
      <w:hyperlink r:id="rId8" w:history="1">
        <w:r w:rsidR="004B2777" w:rsidRPr="006F4311">
          <w:rPr>
            <w:rStyle w:val="Hyperlink"/>
            <w:rFonts w:ascii="Calibri" w:hAnsi="Calibri" w:cs="Calibri"/>
            <w:sz w:val="18"/>
            <w:szCs w:val="16"/>
          </w:rPr>
          <w:t>Portfolio</w:t>
        </w:r>
      </w:hyperlink>
    </w:p>
    <w:p w14:paraId="6FEFDC0D" w14:textId="77777777" w:rsidR="00991273" w:rsidRPr="006F4311" w:rsidRDefault="00991273" w:rsidP="006F4311">
      <w:pPr>
        <w:pBdr>
          <w:bottom w:val="single" w:sz="6" w:space="1" w:color="CCCCCC"/>
        </w:pBdr>
        <w:spacing w:before="60" w:after="60"/>
        <w:rPr>
          <w:rFonts w:ascii="Calibri" w:hAnsi="Calibri" w:cs="Calibri"/>
          <w:sz w:val="8"/>
        </w:rPr>
      </w:pPr>
    </w:p>
    <w:p w14:paraId="5FD9C140" w14:textId="77777777" w:rsidR="00991273" w:rsidRPr="006F4311" w:rsidRDefault="007E3FB2">
      <w:pPr>
        <w:pBdr>
          <w:bottom w:val="single" w:sz="8" w:space="1" w:color="1A6B9A"/>
        </w:pBdr>
        <w:spacing w:before="180" w:after="80"/>
        <w:rPr>
          <w:sz w:val="22"/>
        </w:rPr>
      </w:pPr>
      <w:r w:rsidRPr="006F4311">
        <w:rPr>
          <w:rFonts w:ascii="Calibri" w:eastAsia="Calibri" w:hAnsi="Calibri" w:cs="Calibri"/>
          <w:b/>
          <w:bCs/>
          <w:color w:val="1A1A1A"/>
          <w:spacing w:val="60"/>
          <w:sz w:val="22"/>
          <w:szCs w:val="19"/>
        </w:rPr>
        <w:t>SUMMARY</w:t>
      </w:r>
    </w:p>
    <w:p w14:paraId="3FD7AF0F" w14:textId="7325837E" w:rsidR="00991273" w:rsidRPr="006F4311" w:rsidRDefault="00833108">
      <w:pPr>
        <w:spacing w:before="80" w:after="80"/>
      </w:pPr>
      <w:r w:rsidRPr="00833108">
        <w:rPr>
          <w:rFonts w:ascii="Calibri" w:eastAsia="Calibri" w:hAnsi="Calibri" w:cs="Calibri"/>
          <w:color w:val="2D2D2D"/>
          <w:szCs w:val="18"/>
        </w:rPr>
        <w:t>Product leader with 18+ years turning the contract, pricing, and payment systems healthcare and life sciences run on into AI-driven platforms - delivering revenue management systems for J&amp;J, BMS, Astellas, and Stryker and owning four modules on a $50B+ transaction platform where contract terms, rebates, and chargebacks drive every payment. Most recently took a multi-agent automation platform from concept to production, pairing autonomous decisioning with the governance and audit trails regulated environments demand. Equally fluent in agent architecture and LLM evaluation as in the boardroom conversation with engineering leads and executives.</w:t>
      </w:r>
    </w:p>
    <w:p w14:paraId="5063A120" w14:textId="77777777" w:rsidR="00991273" w:rsidRPr="006F4311" w:rsidRDefault="00991273" w:rsidP="006F4311">
      <w:pPr>
        <w:pBdr>
          <w:bottom w:val="single" w:sz="6" w:space="1" w:color="CCCCCC"/>
        </w:pBdr>
        <w:spacing w:before="60" w:after="60"/>
        <w:rPr>
          <w:rFonts w:ascii="Calibri" w:hAnsi="Calibri" w:cs="Calibri"/>
          <w:sz w:val="8"/>
        </w:rPr>
      </w:pPr>
    </w:p>
    <w:p w14:paraId="192917D4" w14:textId="77777777" w:rsidR="00991273" w:rsidRPr="006F4311" w:rsidRDefault="007E3FB2">
      <w:pPr>
        <w:pBdr>
          <w:bottom w:val="single" w:sz="8" w:space="1" w:color="1A6B9A"/>
        </w:pBdr>
        <w:spacing w:before="180" w:after="80"/>
        <w:rPr>
          <w:sz w:val="22"/>
        </w:rPr>
      </w:pPr>
      <w:r w:rsidRPr="006F4311">
        <w:rPr>
          <w:rFonts w:ascii="Calibri" w:eastAsia="Calibri" w:hAnsi="Calibri" w:cs="Calibri"/>
          <w:b/>
          <w:bCs/>
          <w:color w:val="1A1A1A"/>
          <w:spacing w:val="60"/>
          <w:sz w:val="22"/>
          <w:szCs w:val="19"/>
        </w:rPr>
        <w:t>EXPERIENCE</w:t>
      </w:r>
    </w:p>
    <w:p w14:paraId="5883D344" w14:textId="38D44A8E" w:rsidR="00991273" w:rsidRPr="00833108" w:rsidRDefault="007E3FB2">
      <w:pPr>
        <w:spacing w:before="160" w:after="50"/>
        <w:rPr>
          <w:i/>
          <w:sz w:val="19"/>
        </w:rPr>
      </w:pPr>
      <w:r w:rsidRPr="006F4311">
        <w:rPr>
          <w:rFonts w:ascii="Calibri" w:eastAsia="Calibri" w:hAnsi="Calibri" w:cs="Calibri"/>
          <w:b/>
          <w:bCs/>
          <w:color w:val="1A1A1A"/>
          <w:sz w:val="22"/>
        </w:rPr>
        <w:t xml:space="preserve">Sr. Manager, Product </w:t>
      </w:r>
      <w:r w:rsidR="006F4311" w:rsidRPr="006F4311">
        <w:rPr>
          <w:rFonts w:ascii="Calibri" w:eastAsia="Calibri" w:hAnsi="Calibri" w:cs="Calibri"/>
          <w:color w:val="666666"/>
          <w:sz w:val="22"/>
          <w:szCs w:val="18"/>
        </w:rPr>
        <w:t xml:space="preserve">  </w:t>
      </w:r>
      <w:r w:rsidR="006F4311" w:rsidRPr="006F4311">
        <w:rPr>
          <w:rFonts w:ascii="Calibri" w:eastAsia="Calibri" w:hAnsi="Calibri" w:cs="Calibri"/>
          <w:color w:val="666666"/>
          <w:szCs w:val="18"/>
        </w:rPr>
        <w:t xml:space="preserve">|   </w:t>
      </w:r>
      <w:proofErr w:type="spellStart"/>
      <w:r w:rsidR="006F4311" w:rsidRPr="00833108">
        <w:rPr>
          <w:rFonts w:ascii="Calibri" w:eastAsia="Calibri" w:hAnsi="Calibri" w:cs="Calibri"/>
          <w:b/>
          <w:color w:val="1A6B9A"/>
          <w:sz w:val="21"/>
          <w:szCs w:val="18"/>
        </w:rPr>
        <w:t>Marbls</w:t>
      </w:r>
      <w:proofErr w:type="spellEnd"/>
      <w:r w:rsidR="006F4311" w:rsidRPr="00833108">
        <w:rPr>
          <w:rFonts w:ascii="Calibri" w:eastAsia="Calibri" w:hAnsi="Calibri" w:cs="Calibri"/>
          <w:b/>
          <w:color w:val="1A6B9A"/>
          <w:sz w:val="21"/>
          <w:szCs w:val="18"/>
        </w:rPr>
        <w:t xml:space="preserve">   </w:t>
      </w:r>
      <w:r w:rsidR="006F4311" w:rsidRPr="00833108">
        <w:rPr>
          <w:rFonts w:ascii="Calibri" w:eastAsia="Calibri" w:hAnsi="Calibri" w:cs="Calibri"/>
          <w:i/>
          <w:color w:val="666666"/>
          <w:sz w:val="19"/>
          <w:szCs w:val="18"/>
        </w:rPr>
        <w:t>2026 - Present</w:t>
      </w:r>
    </w:p>
    <w:p w14:paraId="544CBAD5" w14:textId="747ADBB1" w:rsidR="00991273" w:rsidRPr="006F4311" w:rsidRDefault="007E3FB2">
      <w:pPr>
        <w:spacing w:after="70"/>
        <w:rPr>
          <w:sz w:val="19"/>
        </w:rPr>
      </w:pPr>
      <w:r w:rsidRPr="006F4311">
        <w:rPr>
          <w:rFonts w:ascii="Calibri" w:eastAsia="Calibri" w:hAnsi="Calibri" w:cs="Calibri"/>
          <w:i/>
          <w:iCs/>
          <w:color w:val="666666"/>
          <w:sz w:val="19"/>
          <w:szCs w:val="17"/>
        </w:rPr>
        <w:t>Built a 0</w:t>
      </w:r>
      <w:r w:rsidR="00037F40" w:rsidRPr="006F4311">
        <w:rPr>
          <w:rFonts w:ascii="Calibri" w:eastAsia="Calibri" w:hAnsi="Calibri" w:cs="Calibri"/>
          <w:i/>
          <w:iCs/>
          <w:color w:val="666666"/>
          <w:sz w:val="19"/>
          <w:szCs w:val="17"/>
        </w:rPr>
        <w:t>-</w:t>
      </w:r>
      <w:r w:rsidRPr="006F4311">
        <w:rPr>
          <w:rFonts w:ascii="Calibri" w:eastAsia="Calibri" w:hAnsi="Calibri" w:cs="Calibri"/>
          <w:i/>
          <w:iCs/>
          <w:color w:val="666666"/>
          <w:sz w:val="19"/>
          <w:szCs w:val="17"/>
        </w:rPr>
        <w:t>to</w:t>
      </w:r>
      <w:r w:rsidR="00037F40" w:rsidRPr="006F4311">
        <w:rPr>
          <w:rFonts w:ascii="Calibri" w:eastAsia="Calibri" w:hAnsi="Calibri" w:cs="Calibri"/>
          <w:i/>
          <w:iCs/>
          <w:color w:val="666666"/>
          <w:sz w:val="19"/>
          <w:szCs w:val="17"/>
        </w:rPr>
        <w:t>-</w:t>
      </w:r>
      <w:r w:rsidRPr="006F4311">
        <w:rPr>
          <w:rFonts w:ascii="Calibri" w:eastAsia="Calibri" w:hAnsi="Calibri" w:cs="Calibri"/>
          <w:i/>
          <w:iCs/>
          <w:color w:val="666666"/>
          <w:sz w:val="19"/>
          <w:szCs w:val="17"/>
        </w:rPr>
        <w:t>1 mult</w:t>
      </w:r>
      <w:r w:rsidR="006F4311" w:rsidRPr="006F4311">
        <w:rPr>
          <w:rFonts w:ascii="Calibri" w:eastAsia="Calibri" w:hAnsi="Calibri" w:cs="Calibri"/>
          <w:i/>
          <w:iCs/>
          <w:color w:val="666666"/>
          <w:sz w:val="19"/>
          <w:szCs w:val="17"/>
        </w:rPr>
        <w:t>i-a</w:t>
      </w:r>
      <w:r w:rsidRPr="006F4311">
        <w:rPr>
          <w:rFonts w:ascii="Calibri" w:eastAsia="Calibri" w:hAnsi="Calibri" w:cs="Calibri"/>
          <w:i/>
          <w:iCs/>
          <w:color w:val="666666"/>
          <w:sz w:val="19"/>
          <w:szCs w:val="17"/>
        </w:rPr>
        <w:t xml:space="preserve">gent automation platform from concept to production </w:t>
      </w:r>
      <w:r w:rsidR="00037F40" w:rsidRPr="006F4311">
        <w:rPr>
          <w:rFonts w:ascii="Calibri" w:eastAsia="Calibri" w:hAnsi="Calibri" w:cs="Calibri"/>
          <w:i/>
          <w:iCs/>
          <w:color w:val="666666"/>
          <w:sz w:val="19"/>
          <w:szCs w:val="17"/>
        </w:rPr>
        <w:t xml:space="preserve">- </w:t>
      </w:r>
      <w:r w:rsidRPr="006F4311">
        <w:rPr>
          <w:rFonts w:ascii="Calibri" w:eastAsia="Calibri" w:hAnsi="Calibri" w:cs="Calibri"/>
          <w:i/>
          <w:iCs/>
          <w:color w:val="666666"/>
          <w:sz w:val="19"/>
          <w:szCs w:val="17"/>
        </w:rPr>
        <w:t>establishing the agentic architecture, metrics framework, and governance layer for A</w:t>
      </w:r>
      <w:r w:rsidR="006F4311" w:rsidRPr="006F4311">
        <w:rPr>
          <w:rFonts w:ascii="Calibri" w:eastAsia="Calibri" w:hAnsi="Calibri" w:cs="Calibri"/>
          <w:i/>
          <w:iCs/>
          <w:color w:val="666666"/>
          <w:sz w:val="19"/>
          <w:szCs w:val="17"/>
        </w:rPr>
        <w:t>I-h</w:t>
      </w:r>
      <w:r w:rsidRPr="006F4311">
        <w:rPr>
          <w:rFonts w:ascii="Calibri" w:eastAsia="Calibri" w:hAnsi="Calibri" w:cs="Calibri"/>
          <w:i/>
          <w:iCs/>
          <w:color w:val="666666"/>
          <w:sz w:val="19"/>
          <w:szCs w:val="17"/>
        </w:rPr>
        <w:t>uman collaborative workflows.</w:t>
      </w:r>
    </w:p>
    <w:p w14:paraId="1EA86322" w14:textId="56784544" w:rsidR="00991273" w:rsidRPr="006F4311" w:rsidRDefault="00037F40" w:rsidP="006F4311">
      <w:pPr>
        <w:spacing w:before="70" w:after="70"/>
        <w:ind w:left="640" w:hanging="220"/>
      </w:pPr>
      <w:r w:rsidRPr="006F4311">
        <w:rPr>
          <w:rFonts w:ascii="Calibri" w:eastAsia="Calibri" w:hAnsi="Calibri" w:cs="Calibri"/>
          <w:color w:val="1A6B9A"/>
          <w:szCs w:val="18"/>
        </w:rPr>
        <w:t>▪ 0-to-1 platform shipped in 16 weeks</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Took a mult</w:t>
      </w:r>
      <w:r w:rsidR="006F4311" w:rsidRPr="006F4311">
        <w:rPr>
          <w:rFonts w:ascii="Calibri" w:eastAsia="Calibri" w:hAnsi="Calibri" w:cs="Calibri"/>
          <w:color w:val="2D2D2D"/>
          <w:szCs w:val="18"/>
        </w:rPr>
        <w:t>i-a</w:t>
      </w:r>
      <w:r w:rsidRPr="006F4311">
        <w:rPr>
          <w:rFonts w:ascii="Calibri" w:eastAsia="Calibri" w:hAnsi="Calibri" w:cs="Calibri"/>
          <w:color w:val="2D2D2D"/>
          <w:szCs w:val="18"/>
        </w:rPr>
        <w:t>gent classification platform from whiteboard to production in 16 weeks, now autonomously processing ~99K records at an 80% straigh</w:t>
      </w:r>
      <w:r w:rsidR="006F4311" w:rsidRPr="006F4311">
        <w:rPr>
          <w:rFonts w:ascii="Calibri" w:eastAsia="Calibri" w:hAnsi="Calibri" w:cs="Calibri"/>
          <w:color w:val="2D2D2D"/>
          <w:szCs w:val="18"/>
        </w:rPr>
        <w:t>t-t</w:t>
      </w:r>
      <w:r w:rsidRPr="006F4311">
        <w:rPr>
          <w:rFonts w:ascii="Calibri" w:eastAsia="Calibri" w:hAnsi="Calibri" w:cs="Calibri"/>
          <w:color w:val="2D2D2D"/>
          <w:szCs w:val="18"/>
        </w:rPr>
        <w:t>hrough rate with zero human touch on clea</w:t>
      </w:r>
      <w:r w:rsidR="006F4311" w:rsidRPr="006F4311">
        <w:rPr>
          <w:rFonts w:ascii="Calibri" w:eastAsia="Calibri" w:hAnsi="Calibri" w:cs="Calibri"/>
          <w:color w:val="2D2D2D"/>
          <w:szCs w:val="18"/>
        </w:rPr>
        <w:t>r-s</w:t>
      </w:r>
      <w:r w:rsidRPr="006F4311">
        <w:rPr>
          <w:rFonts w:ascii="Calibri" w:eastAsia="Calibri" w:hAnsi="Calibri" w:cs="Calibri"/>
          <w:color w:val="2D2D2D"/>
          <w:szCs w:val="18"/>
        </w:rPr>
        <w:t>ignal decisions - collapsing a workflow that previously consumed analys</w:t>
      </w:r>
      <w:r w:rsidR="006F4311" w:rsidRPr="006F4311">
        <w:rPr>
          <w:rFonts w:ascii="Calibri" w:eastAsia="Calibri" w:hAnsi="Calibri" w:cs="Calibri"/>
          <w:color w:val="2D2D2D"/>
          <w:szCs w:val="18"/>
        </w:rPr>
        <w:t>t-w</w:t>
      </w:r>
      <w:r w:rsidRPr="006F4311">
        <w:rPr>
          <w:rFonts w:ascii="Calibri" w:eastAsia="Calibri" w:hAnsi="Calibri" w:cs="Calibri"/>
          <w:color w:val="2D2D2D"/>
          <w:szCs w:val="18"/>
        </w:rPr>
        <w:t>eeks per cycle.</w:t>
      </w:r>
    </w:p>
    <w:p w14:paraId="3CEFDC74" w14:textId="68C08F14" w:rsidR="00991273" w:rsidRPr="006F4311" w:rsidRDefault="00037F40" w:rsidP="006F4311">
      <w:pPr>
        <w:spacing w:before="70" w:after="70"/>
        <w:ind w:left="640" w:hanging="220"/>
      </w:pPr>
      <w:r w:rsidRPr="006F4311">
        <w:rPr>
          <w:rFonts w:ascii="Calibri" w:eastAsia="Calibri" w:hAnsi="Calibri" w:cs="Calibri"/>
          <w:color w:val="1A6B9A"/>
          <w:szCs w:val="18"/>
        </w:rPr>
        <w:t>▪ Agentic</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orchestration architecture</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Designed the full agent orchestration layer - specialized agents for entity resolution, external data validation, fuzzy matching, and address normalization - with autonomous decision routing (AUTO / REVIEW / LOW_CONFIDENCE) and graceful fallback chaining when upstream signals are weak.</w:t>
      </w:r>
    </w:p>
    <w:p w14:paraId="58E92475" w14:textId="0C9FC407" w:rsidR="00991273" w:rsidRPr="006F4311" w:rsidRDefault="00037F40" w:rsidP="006F4311">
      <w:pPr>
        <w:spacing w:before="70" w:after="70"/>
        <w:ind w:left="640" w:hanging="220"/>
      </w:pPr>
      <w:r w:rsidRPr="006F4311">
        <w:rPr>
          <w:rFonts w:ascii="Calibri" w:eastAsia="Calibri" w:hAnsi="Calibri" w:cs="Calibri"/>
          <w:color w:val="1A6B9A"/>
          <w:szCs w:val="18"/>
        </w:rPr>
        <w:t>▪ Metrics</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for human-agent collaboration</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Defined and owned the productivity measurement framework tracking straigh</w:t>
      </w:r>
      <w:r w:rsidR="006F4311" w:rsidRPr="006F4311">
        <w:rPr>
          <w:rFonts w:ascii="Calibri" w:eastAsia="Calibri" w:hAnsi="Calibri" w:cs="Calibri"/>
          <w:color w:val="2D2D2D"/>
          <w:szCs w:val="18"/>
        </w:rPr>
        <w:t>t-t</w:t>
      </w:r>
      <w:r w:rsidRPr="006F4311">
        <w:rPr>
          <w:rFonts w:ascii="Calibri" w:eastAsia="Calibri" w:hAnsi="Calibri" w:cs="Calibri"/>
          <w:color w:val="2D2D2D"/>
          <w:szCs w:val="18"/>
        </w:rPr>
        <w:t>hrough rate, review queue volume, confidence distribution, and accuracy drift - establishing what "productive" means when AI owns the inner loop.</w:t>
      </w:r>
    </w:p>
    <w:p w14:paraId="03287FF0" w14:textId="4D82D923" w:rsidR="00991273" w:rsidRPr="006F4311" w:rsidRDefault="00037F40" w:rsidP="006F4311">
      <w:pPr>
        <w:spacing w:before="70" w:after="70"/>
        <w:ind w:left="640" w:hanging="220"/>
      </w:pPr>
      <w:r w:rsidRPr="006F4311">
        <w:rPr>
          <w:rFonts w:ascii="Calibri" w:eastAsia="Calibri" w:hAnsi="Calibri" w:cs="Calibri"/>
          <w:color w:val="1A6B9A"/>
          <w:szCs w:val="18"/>
        </w:rPr>
        <w:t>▪ Governance</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and safe delegation</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Embedded bias checkpoints, human escalation triggers, and audi</w:t>
      </w:r>
      <w:r w:rsidR="006F4311" w:rsidRPr="006F4311">
        <w:rPr>
          <w:rFonts w:ascii="Calibri" w:eastAsia="Calibri" w:hAnsi="Calibri" w:cs="Calibri"/>
          <w:color w:val="2D2D2D"/>
          <w:szCs w:val="18"/>
        </w:rPr>
        <w:t>t-r</w:t>
      </w:r>
      <w:r w:rsidRPr="006F4311">
        <w:rPr>
          <w:rFonts w:ascii="Calibri" w:eastAsia="Calibri" w:hAnsi="Calibri" w:cs="Calibri"/>
          <w:color w:val="2D2D2D"/>
          <w:szCs w:val="18"/>
        </w:rPr>
        <w:t xml:space="preserve">eady rationale at every agent decision point - enabling teams to </w:t>
      </w:r>
      <w:r w:rsidR="0041199B" w:rsidRPr="006F4311">
        <w:rPr>
          <w:rFonts w:ascii="Calibri" w:eastAsia="Calibri" w:hAnsi="Calibri" w:cs="Calibri"/>
          <w:color w:val="2D2D2D"/>
          <w:szCs w:val="18"/>
        </w:rPr>
        <w:t>delegate confidently to autonomous systems in a regulated, audi</w:t>
      </w:r>
      <w:r w:rsidR="006F4311" w:rsidRPr="006F4311">
        <w:rPr>
          <w:rFonts w:ascii="Calibri" w:eastAsia="Calibri" w:hAnsi="Calibri" w:cs="Calibri"/>
          <w:color w:val="2D2D2D"/>
          <w:szCs w:val="18"/>
        </w:rPr>
        <w:t>t-s</w:t>
      </w:r>
      <w:r w:rsidR="0041199B" w:rsidRPr="006F4311">
        <w:rPr>
          <w:rFonts w:ascii="Calibri" w:eastAsia="Calibri" w:hAnsi="Calibri" w:cs="Calibri"/>
          <w:color w:val="2D2D2D"/>
          <w:szCs w:val="18"/>
        </w:rPr>
        <w:t>crutinized</w:t>
      </w:r>
      <w:r w:rsidRPr="006F4311">
        <w:rPr>
          <w:rFonts w:ascii="Calibri" w:eastAsia="Calibri" w:hAnsi="Calibri" w:cs="Calibri"/>
          <w:color w:val="2D2D2D"/>
          <w:szCs w:val="18"/>
        </w:rPr>
        <w:t xml:space="preserve"> environment.</w:t>
      </w:r>
    </w:p>
    <w:p w14:paraId="43C0CF16" w14:textId="38F0D447" w:rsidR="00991273" w:rsidRPr="006F4311" w:rsidRDefault="00037F40" w:rsidP="006F4311">
      <w:pPr>
        <w:spacing w:before="70" w:after="70"/>
        <w:ind w:left="640" w:hanging="220"/>
      </w:pPr>
      <w:r w:rsidRPr="006F4311">
        <w:rPr>
          <w:rFonts w:ascii="Calibri" w:eastAsia="Calibri" w:hAnsi="Calibri" w:cs="Calibri"/>
          <w:color w:val="1A6B9A"/>
          <w:szCs w:val="18"/>
        </w:rPr>
        <w:t>▪ Platform</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vs</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one-off discipline</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Made architectural calls separating reusable platform capabilities from on</w:t>
      </w:r>
      <w:r w:rsidR="006F4311" w:rsidRPr="006F4311">
        <w:rPr>
          <w:rFonts w:ascii="Calibri" w:eastAsia="Calibri" w:hAnsi="Calibri" w:cs="Calibri"/>
          <w:color w:val="2D2D2D"/>
          <w:szCs w:val="18"/>
        </w:rPr>
        <w:t>e-o</w:t>
      </w:r>
      <w:r w:rsidRPr="006F4311">
        <w:rPr>
          <w:rFonts w:ascii="Calibri" w:eastAsia="Calibri" w:hAnsi="Calibri" w:cs="Calibri"/>
          <w:color w:val="2D2D2D"/>
          <w:szCs w:val="18"/>
        </w:rPr>
        <w:t>ff builds - ensuring the system scales across a mult</w:t>
      </w:r>
      <w:r w:rsidR="006F4311" w:rsidRPr="006F4311">
        <w:rPr>
          <w:rFonts w:ascii="Calibri" w:eastAsia="Calibri" w:hAnsi="Calibri" w:cs="Calibri"/>
          <w:color w:val="2D2D2D"/>
          <w:szCs w:val="18"/>
        </w:rPr>
        <w:t>i-c</w:t>
      </w:r>
      <w:r w:rsidRPr="006F4311">
        <w:rPr>
          <w:rFonts w:ascii="Calibri" w:eastAsia="Calibri" w:hAnsi="Calibri" w:cs="Calibri"/>
          <w:color w:val="2D2D2D"/>
          <w:szCs w:val="18"/>
        </w:rPr>
        <w:t>lient base without rearchitecting for each new customer.</w:t>
      </w:r>
    </w:p>
    <w:p w14:paraId="56D561F9" w14:textId="00CECFBB" w:rsidR="00991273" w:rsidRPr="006F4311" w:rsidRDefault="00037F40" w:rsidP="006F4311">
      <w:pPr>
        <w:spacing w:before="70" w:after="70"/>
        <w:ind w:left="640" w:hanging="220"/>
      </w:pPr>
      <w:r w:rsidRPr="006F4311">
        <w:rPr>
          <w:rFonts w:ascii="Calibri" w:eastAsia="Calibri" w:hAnsi="Calibri" w:cs="Calibri"/>
          <w:color w:val="1A6B9A"/>
          <w:szCs w:val="18"/>
        </w:rPr>
        <w:t>▪ Cros</w:t>
      </w:r>
      <w:r w:rsidR="006F4311" w:rsidRPr="006F4311">
        <w:rPr>
          <w:rFonts w:ascii="Calibri" w:eastAsia="Calibri" w:hAnsi="Calibri" w:cs="Calibri"/>
          <w:color w:val="1A6B9A"/>
          <w:szCs w:val="18"/>
        </w:rPr>
        <w:t>s-f</w:t>
      </w:r>
      <w:r w:rsidRPr="006F4311">
        <w:rPr>
          <w:rFonts w:ascii="Calibri" w:eastAsia="Calibri" w:hAnsi="Calibri" w:cs="Calibri"/>
          <w:color w:val="1A6B9A"/>
          <w:szCs w:val="18"/>
        </w:rPr>
        <w:t>unctional leadership</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Led 4 engineers and data scientists on agent prompt design, too</w:t>
      </w:r>
      <w:r w:rsidR="006F4311" w:rsidRPr="006F4311">
        <w:rPr>
          <w:rFonts w:ascii="Calibri" w:eastAsia="Calibri" w:hAnsi="Calibri" w:cs="Calibri"/>
          <w:color w:val="2D2D2D"/>
          <w:szCs w:val="18"/>
        </w:rPr>
        <w:t>l-u</w:t>
      </w:r>
      <w:r w:rsidRPr="006F4311">
        <w:rPr>
          <w:rFonts w:ascii="Calibri" w:eastAsia="Calibri" w:hAnsi="Calibri" w:cs="Calibri"/>
          <w:color w:val="2D2D2D"/>
          <w:szCs w:val="18"/>
        </w:rPr>
        <w:t>se schema, LLM evaluation harness, and signal weighting - shipping on schedule with no scope reduction.</w:t>
      </w:r>
    </w:p>
    <w:p w14:paraId="531C7C46" w14:textId="2C1BC0E5" w:rsidR="00991273" w:rsidRPr="006F4311" w:rsidRDefault="007E3FB2">
      <w:pPr>
        <w:spacing w:before="160" w:after="50"/>
        <w:rPr>
          <w:sz w:val="19"/>
        </w:rPr>
      </w:pPr>
      <w:r w:rsidRPr="006F4311">
        <w:rPr>
          <w:rFonts w:ascii="Calibri" w:eastAsia="Calibri" w:hAnsi="Calibri" w:cs="Calibri"/>
          <w:b/>
          <w:bCs/>
          <w:color w:val="1A1A1A"/>
          <w:sz w:val="22"/>
        </w:rPr>
        <w:t>Senior Product Manager</w:t>
      </w:r>
      <w:r w:rsidRPr="006F4311">
        <w:rPr>
          <w:rFonts w:ascii="Calibri" w:eastAsia="Calibri" w:hAnsi="Calibri" w:cs="Calibri"/>
          <w:color w:val="666666"/>
          <w:sz w:val="22"/>
          <w:szCs w:val="18"/>
        </w:rPr>
        <w:t xml:space="preserve">   </w:t>
      </w:r>
      <w:r w:rsidRPr="006F4311">
        <w:rPr>
          <w:rFonts w:ascii="Calibri" w:eastAsia="Calibri" w:hAnsi="Calibri" w:cs="Calibri"/>
          <w:color w:val="666666"/>
          <w:szCs w:val="18"/>
        </w:rPr>
        <w:t xml:space="preserve">|   </w:t>
      </w:r>
      <w:proofErr w:type="spellStart"/>
      <w:r w:rsidRPr="006F4311">
        <w:rPr>
          <w:rFonts w:ascii="Calibri" w:eastAsia="Calibri" w:hAnsi="Calibri" w:cs="Calibri"/>
          <w:b/>
          <w:bCs/>
          <w:color w:val="1A6B9A"/>
          <w:sz w:val="21"/>
          <w:szCs w:val="19"/>
        </w:rPr>
        <w:t>IntegriChain</w:t>
      </w:r>
      <w:proofErr w:type="spellEnd"/>
      <w:r w:rsidRPr="006F4311">
        <w:rPr>
          <w:rFonts w:ascii="Calibri" w:eastAsia="Calibri" w:hAnsi="Calibri" w:cs="Calibri"/>
          <w:i/>
          <w:iCs/>
          <w:color w:val="666666"/>
          <w:sz w:val="21"/>
          <w:szCs w:val="17"/>
        </w:rPr>
        <w:t xml:space="preserve">   </w:t>
      </w:r>
      <w:r w:rsidRPr="006F4311">
        <w:rPr>
          <w:rFonts w:ascii="Calibri" w:eastAsia="Calibri" w:hAnsi="Calibri" w:cs="Calibri"/>
          <w:i/>
          <w:iCs/>
          <w:color w:val="666666"/>
          <w:sz w:val="19"/>
          <w:szCs w:val="17"/>
        </w:rPr>
        <w:t xml:space="preserve">2023 </w:t>
      </w:r>
      <w:r w:rsidR="00037F40" w:rsidRPr="006F4311">
        <w:rPr>
          <w:rFonts w:ascii="Calibri" w:eastAsia="Calibri" w:hAnsi="Calibri" w:cs="Calibri"/>
          <w:i/>
          <w:iCs/>
          <w:color w:val="666666"/>
          <w:sz w:val="19"/>
          <w:szCs w:val="17"/>
        </w:rPr>
        <w:t>-</w:t>
      </w:r>
      <w:r w:rsidRPr="006F4311">
        <w:rPr>
          <w:rFonts w:ascii="Calibri" w:eastAsia="Calibri" w:hAnsi="Calibri" w:cs="Calibri"/>
          <w:i/>
          <w:iCs/>
          <w:color w:val="666666"/>
          <w:sz w:val="19"/>
          <w:szCs w:val="17"/>
        </w:rPr>
        <w:t xml:space="preserve"> 2025</w:t>
      </w:r>
    </w:p>
    <w:p w14:paraId="06D87C13" w14:textId="15B53CE6" w:rsidR="00991273" w:rsidRPr="006F4311" w:rsidRDefault="007E3FB2">
      <w:pPr>
        <w:spacing w:after="70"/>
        <w:rPr>
          <w:sz w:val="19"/>
        </w:rPr>
      </w:pPr>
      <w:r w:rsidRPr="006F4311">
        <w:rPr>
          <w:rFonts w:ascii="Calibri" w:eastAsia="Calibri" w:hAnsi="Calibri" w:cs="Calibri"/>
          <w:i/>
          <w:iCs/>
          <w:color w:val="666666"/>
          <w:sz w:val="19"/>
          <w:szCs w:val="17"/>
        </w:rPr>
        <w:t>Owned en</w:t>
      </w:r>
      <w:r w:rsidR="006F4311" w:rsidRPr="006F4311">
        <w:rPr>
          <w:rFonts w:ascii="Calibri" w:eastAsia="Calibri" w:hAnsi="Calibri" w:cs="Calibri"/>
          <w:i/>
          <w:iCs/>
          <w:color w:val="666666"/>
          <w:sz w:val="19"/>
          <w:szCs w:val="17"/>
        </w:rPr>
        <w:t>d-to-e</w:t>
      </w:r>
      <w:r w:rsidRPr="006F4311">
        <w:rPr>
          <w:rFonts w:ascii="Calibri" w:eastAsia="Calibri" w:hAnsi="Calibri" w:cs="Calibri"/>
          <w:i/>
          <w:iCs/>
          <w:color w:val="666666"/>
          <w:sz w:val="19"/>
          <w:szCs w:val="17"/>
        </w:rPr>
        <w:t xml:space="preserve">nd strategy and delivery for four core platform modules on a $50B+ </w:t>
      </w:r>
      <w:r w:rsidR="0041199B" w:rsidRPr="006F4311">
        <w:rPr>
          <w:rFonts w:ascii="Calibri" w:eastAsia="Calibri" w:hAnsi="Calibri" w:cs="Calibri"/>
          <w:i/>
          <w:iCs/>
          <w:color w:val="666666"/>
          <w:sz w:val="19"/>
          <w:szCs w:val="17"/>
        </w:rPr>
        <w:t>life sciences contract, pricing, rebates and payment</w:t>
      </w:r>
      <w:r w:rsidRPr="006F4311">
        <w:rPr>
          <w:rFonts w:ascii="Calibri" w:eastAsia="Calibri" w:hAnsi="Calibri" w:cs="Calibri"/>
          <w:i/>
          <w:iCs/>
          <w:color w:val="666666"/>
          <w:sz w:val="19"/>
          <w:szCs w:val="17"/>
        </w:rPr>
        <w:t xml:space="preserve"> platform </w:t>
      </w:r>
      <w:r w:rsidR="00037F40" w:rsidRPr="006F4311">
        <w:rPr>
          <w:rFonts w:ascii="Calibri" w:eastAsia="Calibri" w:hAnsi="Calibri" w:cs="Calibri"/>
          <w:i/>
          <w:iCs/>
          <w:color w:val="666666"/>
          <w:sz w:val="19"/>
          <w:szCs w:val="17"/>
        </w:rPr>
        <w:t xml:space="preserve">- </w:t>
      </w:r>
      <w:r w:rsidRPr="006F4311">
        <w:rPr>
          <w:rFonts w:ascii="Calibri" w:eastAsia="Calibri" w:hAnsi="Calibri" w:cs="Calibri"/>
          <w:i/>
          <w:iCs/>
          <w:color w:val="666666"/>
          <w:sz w:val="19"/>
          <w:szCs w:val="17"/>
        </w:rPr>
        <w:t>introduced A</w:t>
      </w:r>
      <w:r w:rsidR="006F4311" w:rsidRPr="006F4311">
        <w:rPr>
          <w:rFonts w:ascii="Calibri" w:eastAsia="Calibri" w:hAnsi="Calibri" w:cs="Calibri"/>
          <w:i/>
          <w:iCs/>
          <w:color w:val="666666"/>
          <w:sz w:val="19"/>
          <w:szCs w:val="17"/>
        </w:rPr>
        <w:t>I-d</w:t>
      </w:r>
      <w:r w:rsidRPr="006F4311">
        <w:rPr>
          <w:rFonts w:ascii="Calibri" w:eastAsia="Calibri" w:hAnsi="Calibri" w:cs="Calibri"/>
          <w:i/>
          <w:iCs/>
          <w:color w:val="666666"/>
          <w:sz w:val="19"/>
          <w:szCs w:val="17"/>
        </w:rPr>
        <w:t>riven automation that eliminated analyst toil, accelerated delivery cycles, and measurably improved adoption.</w:t>
      </w:r>
    </w:p>
    <w:p w14:paraId="7568251E" w14:textId="1B247D4F" w:rsidR="0041199B" w:rsidRPr="006F4311" w:rsidRDefault="0041199B" w:rsidP="006F4311">
      <w:pPr>
        <w:spacing w:before="70" w:after="70"/>
        <w:ind w:left="640" w:hanging="220"/>
        <w:rPr>
          <w:rFonts w:ascii="Calibri" w:eastAsia="Calibri" w:hAnsi="Calibri" w:cs="Calibri"/>
          <w:color w:val="1A6B9A"/>
          <w:szCs w:val="18"/>
        </w:rPr>
      </w:pPr>
      <w:r w:rsidRPr="006F4311">
        <w:rPr>
          <w:rFonts w:ascii="Calibri" w:eastAsia="Calibri" w:hAnsi="Calibri" w:cs="Calibri"/>
          <w:color w:val="1A6B9A"/>
          <w:szCs w:val="18"/>
        </w:rPr>
        <w:t xml:space="preserve">▪ 0-to-1 rebate capability &amp; bid award management: </w:t>
      </w:r>
      <w:r w:rsidRPr="006F4311">
        <w:rPr>
          <w:rFonts w:ascii="Calibri" w:eastAsia="Calibri" w:hAnsi="Calibri" w:cs="Calibri"/>
          <w:szCs w:val="18"/>
        </w:rPr>
        <w:t>Built tiered and baseline rebates from the ground up - defining the calculation logic, eligibility rules, and data model for contract structures the platform could not previously support, from discovery through production release.</w:t>
      </w:r>
      <w:r w:rsidRPr="006F4311">
        <w:rPr>
          <w:rFonts w:ascii="Calibri" w:eastAsia="Calibri" w:hAnsi="Calibri" w:cs="Calibri"/>
          <w:color w:val="1A6B9A"/>
          <w:szCs w:val="18"/>
        </w:rPr>
        <w:t xml:space="preserve"> </w:t>
      </w:r>
      <w:r w:rsidRPr="006F4311">
        <w:rPr>
          <w:rFonts w:ascii="Calibri" w:eastAsia="Calibri" w:hAnsi="Calibri" w:cs="Calibri"/>
          <w:szCs w:val="18"/>
        </w:rPr>
        <w:t>Launched bid award management as a net-new module, generating EDI 845 price authorization notifications to wholesalers from awarded contract terms - keeping distributo</w:t>
      </w:r>
      <w:r w:rsidR="006F4311" w:rsidRPr="006F4311">
        <w:rPr>
          <w:rFonts w:ascii="Calibri" w:eastAsia="Calibri" w:hAnsi="Calibri" w:cs="Calibri"/>
          <w:szCs w:val="18"/>
        </w:rPr>
        <w:t>r-s</w:t>
      </w:r>
      <w:r w:rsidRPr="006F4311">
        <w:rPr>
          <w:rFonts w:ascii="Calibri" w:eastAsia="Calibri" w:hAnsi="Calibri" w:cs="Calibri"/>
          <w:szCs w:val="18"/>
        </w:rPr>
        <w:t xml:space="preserve">ide pricing in sync with contract eligibility and removing a manual notification step from every </w:t>
      </w:r>
      <w:r w:rsidR="00404810" w:rsidRPr="006F4311">
        <w:rPr>
          <w:rFonts w:ascii="Calibri" w:eastAsia="Calibri" w:hAnsi="Calibri" w:cs="Calibri"/>
          <w:szCs w:val="18"/>
        </w:rPr>
        <w:t>change</w:t>
      </w:r>
      <w:r w:rsidR="00B61B74" w:rsidRPr="006F4311">
        <w:rPr>
          <w:rFonts w:ascii="Calibri" w:eastAsia="Calibri" w:hAnsi="Calibri" w:cs="Calibri"/>
          <w:szCs w:val="18"/>
        </w:rPr>
        <w:t xml:space="preserve"> in contract</w:t>
      </w:r>
      <w:r w:rsidRPr="006F4311">
        <w:rPr>
          <w:rFonts w:ascii="Calibri" w:eastAsia="Calibri" w:hAnsi="Calibri" w:cs="Calibri"/>
          <w:szCs w:val="18"/>
        </w:rPr>
        <w:t xml:space="preserve"> cycle.</w:t>
      </w:r>
    </w:p>
    <w:p w14:paraId="3A1C94EF" w14:textId="705EC99D" w:rsidR="00991273" w:rsidRPr="006F4311" w:rsidRDefault="0041199B" w:rsidP="006F4311">
      <w:pPr>
        <w:spacing w:before="70" w:after="70"/>
        <w:ind w:left="640" w:hanging="220"/>
      </w:pPr>
      <w:r w:rsidRPr="006F4311">
        <w:rPr>
          <w:rFonts w:ascii="Calibri" w:eastAsia="Calibri" w:hAnsi="Calibri" w:cs="Calibri"/>
          <w:color w:val="1A6B9A"/>
          <w:szCs w:val="18"/>
        </w:rPr>
        <w:t>▪ AI anomaly detection with direct ROI:</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Shipped autonomous anomaly detection flagging $2M in a</w:t>
      </w:r>
      <w:r w:rsidR="006F4311" w:rsidRPr="006F4311">
        <w:rPr>
          <w:rFonts w:ascii="Calibri" w:eastAsia="Calibri" w:hAnsi="Calibri" w:cs="Calibri"/>
          <w:color w:val="2D2D2D"/>
          <w:szCs w:val="18"/>
        </w:rPr>
        <w:t>t-r</w:t>
      </w:r>
      <w:r w:rsidRPr="006F4311">
        <w:rPr>
          <w:rFonts w:ascii="Calibri" w:eastAsia="Calibri" w:hAnsi="Calibri" w:cs="Calibri"/>
          <w:color w:val="2D2D2D"/>
          <w:szCs w:val="18"/>
        </w:rPr>
        <w:t xml:space="preserve">isk transactions per quarter </w:t>
      </w:r>
      <w:r w:rsidR="00037F40" w:rsidRPr="006F4311">
        <w:rPr>
          <w:rFonts w:ascii="Calibri" w:eastAsia="Calibri" w:hAnsi="Calibri" w:cs="Calibri"/>
          <w:color w:val="2D2D2D"/>
          <w:szCs w:val="18"/>
        </w:rPr>
        <w:t xml:space="preserve">- </w:t>
      </w:r>
      <w:r w:rsidR="00B61B74" w:rsidRPr="006F4311">
        <w:rPr>
          <w:rFonts w:ascii="Calibri" w:eastAsia="Calibri" w:hAnsi="Calibri" w:cs="Calibri"/>
          <w:color w:val="2D2D2D"/>
          <w:szCs w:val="18"/>
        </w:rPr>
        <w:t xml:space="preserve">surfacing claims priced off expired contract terms, membership eligibility gaps, and quantity outliers against purchase history - </w:t>
      </w:r>
      <w:r w:rsidRPr="006F4311">
        <w:rPr>
          <w:rFonts w:ascii="Calibri" w:eastAsia="Calibri" w:hAnsi="Calibri" w:cs="Calibri"/>
          <w:color w:val="2D2D2D"/>
          <w:szCs w:val="18"/>
        </w:rPr>
        <w:t>reducing manual review effort by 25% and converting a huma</w:t>
      </w:r>
      <w:r w:rsidR="006F4311" w:rsidRPr="006F4311">
        <w:rPr>
          <w:rFonts w:ascii="Calibri" w:eastAsia="Calibri" w:hAnsi="Calibri" w:cs="Calibri"/>
          <w:color w:val="2D2D2D"/>
          <w:szCs w:val="18"/>
        </w:rPr>
        <w:t>n-h</w:t>
      </w:r>
      <w:r w:rsidRPr="006F4311">
        <w:rPr>
          <w:rFonts w:ascii="Calibri" w:eastAsia="Calibri" w:hAnsi="Calibri" w:cs="Calibri"/>
          <w:color w:val="2D2D2D"/>
          <w:szCs w:val="18"/>
        </w:rPr>
        <w:t>eavy validation workflow into a prioritized exception queue.</w:t>
      </w:r>
    </w:p>
    <w:p w14:paraId="758A58DB" w14:textId="0ADE3D71" w:rsidR="00991273" w:rsidRPr="006F4311" w:rsidRDefault="00037F40" w:rsidP="006F4311">
      <w:pPr>
        <w:spacing w:before="70" w:after="70"/>
        <w:ind w:left="640" w:hanging="220"/>
      </w:pPr>
      <w:r w:rsidRPr="006F4311">
        <w:rPr>
          <w:rFonts w:ascii="Calibri" w:eastAsia="Calibri" w:hAnsi="Calibri" w:cs="Calibri"/>
          <w:color w:val="1A6B9A"/>
          <w:szCs w:val="18"/>
        </w:rPr>
        <w:t>▪ 40% faster delivery cycles</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Redesigned cros</w:t>
      </w:r>
      <w:r w:rsidR="006F4311" w:rsidRPr="006F4311">
        <w:rPr>
          <w:rFonts w:ascii="Calibri" w:eastAsia="Calibri" w:hAnsi="Calibri" w:cs="Calibri"/>
          <w:color w:val="2D2D2D"/>
          <w:szCs w:val="18"/>
        </w:rPr>
        <w:t>s-f</w:t>
      </w:r>
      <w:r w:rsidRPr="006F4311">
        <w:rPr>
          <w:rFonts w:ascii="Calibri" w:eastAsia="Calibri" w:hAnsi="Calibri" w:cs="Calibri"/>
          <w:color w:val="2D2D2D"/>
          <w:szCs w:val="18"/>
        </w:rPr>
        <w:t xml:space="preserve">unctional workflows across engineering, design, QA, and compliance - </w:t>
      </w:r>
      <w:r w:rsidR="00B61B74" w:rsidRPr="006F4311">
        <w:rPr>
          <w:rFonts w:ascii="Calibri" w:eastAsia="Calibri" w:hAnsi="Calibri" w:cs="Calibri"/>
          <w:color w:val="2D2D2D"/>
          <w:szCs w:val="18"/>
        </w:rPr>
        <w:t xml:space="preserve">introducing shared acceptance criteria and a definition of ready so QA and validation documentation were written </w:t>
      </w:r>
      <w:r w:rsidR="00B61B74" w:rsidRPr="006F4311">
        <w:rPr>
          <w:rFonts w:ascii="Calibri" w:eastAsia="Calibri" w:hAnsi="Calibri" w:cs="Calibri"/>
          <w:color w:val="2D2D2D"/>
          <w:szCs w:val="18"/>
        </w:rPr>
        <w:lastRenderedPageBreak/>
        <w:t xml:space="preserve">alongside development rather than after it - </w:t>
      </w:r>
      <w:r w:rsidRPr="006F4311">
        <w:rPr>
          <w:rFonts w:ascii="Calibri" w:eastAsia="Calibri" w:hAnsi="Calibri" w:cs="Calibri"/>
          <w:color w:val="2D2D2D"/>
          <w:szCs w:val="18"/>
        </w:rPr>
        <w:t>cutting cycle time by 40% and achieving 6 consecutive o</w:t>
      </w:r>
      <w:r w:rsidR="006F4311" w:rsidRPr="006F4311">
        <w:rPr>
          <w:rFonts w:ascii="Calibri" w:eastAsia="Calibri" w:hAnsi="Calibri" w:cs="Calibri"/>
          <w:color w:val="2D2D2D"/>
          <w:szCs w:val="18"/>
        </w:rPr>
        <w:t>n-t</w:t>
      </w:r>
      <w:r w:rsidRPr="006F4311">
        <w:rPr>
          <w:rFonts w:ascii="Calibri" w:eastAsia="Calibri" w:hAnsi="Calibri" w:cs="Calibri"/>
          <w:color w:val="2D2D2D"/>
          <w:szCs w:val="18"/>
        </w:rPr>
        <w:t>ime releases in a regulated environment.</w:t>
      </w:r>
    </w:p>
    <w:p w14:paraId="577FC710" w14:textId="04A1528D" w:rsidR="00991273" w:rsidRPr="006F4311" w:rsidRDefault="00037F40" w:rsidP="006F4311">
      <w:pPr>
        <w:spacing w:before="70" w:after="70"/>
        <w:ind w:left="640" w:hanging="220"/>
      </w:pPr>
      <w:r w:rsidRPr="006F4311">
        <w:rPr>
          <w:rFonts w:ascii="Calibri" w:eastAsia="Calibri" w:hAnsi="Calibri" w:cs="Calibri"/>
          <w:color w:val="1A6B9A"/>
          <w:szCs w:val="18"/>
        </w:rPr>
        <w:t xml:space="preserve">▪ 15% adoption lift through discovery: </w:t>
      </w:r>
      <w:r w:rsidRPr="006F4311">
        <w:rPr>
          <w:rFonts w:ascii="Calibri" w:eastAsia="Calibri" w:hAnsi="Calibri" w:cs="Calibri"/>
          <w:szCs w:val="18"/>
        </w:rPr>
        <w:t xml:space="preserve">Drove </w:t>
      </w:r>
      <w:r w:rsidRPr="006F4311">
        <w:rPr>
          <w:rFonts w:ascii="Calibri" w:eastAsia="Calibri" w:hAnsi="Calibri" w:cs="Calibri"/>
          <w:color w:val="2D2D2D"/>
          <w:szCs w:val="18"/>
        </w:rPr>
        <w:t xml:space="preserve">a 15% increase in platform adoption by running 30+ interviews </w:t>
      </w:r>
      <w:r w:rsidR="00B61B74" w:rsidRPr="006F4311">
        <w:rPr>
          <w:rFonts w:ascii="Calibri" w:eastAsia="Calibri" w:hAnsi="Calibri" w:cs="Calibri"/>
          <w:color w:val="2D2D2D"/>
          <w:szCs w:val="18"/>
        </w:rPr>
        <w:t xml:space="preserve">with contract, pricing, </w:t>
      </w:r>
      <w:r w:rsidRPr="006F4311">
        <w:rPr>
          <w:rFonts w:ascii="Calibri" w:eastAsia="Calibri" w:hAnsi="Calibri" w:cs="Calibri"/>
          <w:color w:val="2D2D2D"/>
          <w:szCs w:val="18"/>
        </w:rPr>
        <w:t xml:space="preserve">and </w:t>
      </w:r>
      <w:r w:rsidR="00B61B74" w:rsidRPr="006F4311">
        <w:rPr>
          <w:rFonts w:ascii="Calibri" w:eastAsia="Calibri" w:hAnsi="Calibri" w:cs="Calibri"/>
          <w:color w:val="2D2D2D"/>
          <w:szCs w:val="18"/>
        </w:rPr>
        <w:t>finance analysts - which revealed reviewers spending most of their time r</w:t>
      </w:r>
      <w:r w:rsidR="006F4311" w:rsidRPr="006F4311">
        <w:rPr>
          <w:rFonts w:ascii="Calibri" w:eastAsia="Calibri" w:hAnsi="Calibri" w:cs="Calibri"/>
          <w:color w:val="2D2D2D"/>
          <w:szCs w:val="18"/>
        </w:rPr>
        <w:t>e-c</w:t>
      </w:r>
      <w:r w:rsidR="00B61B74" w:rsidRPr="006F4311">
        <w:rPr>
          <w:rFonts w:ascii="Calibri" w:eastAsia="Calibri" w:hAnsi="Calibri" w:cs="Calibri"/>
          <w:color w:val="2D2D2D"/>
          <w:szCs w:val="18"/>
        </w:rPr>
        <w:t>hecking lo</w:t>
      </w:r>
      <w:r w:rsidR="006F4311" w:rsidRPr="006F4311">
        <w:rPr>
          <w:rFonts w:ascii="Calibri" w:eastAsia="Calibri" w:hAnsi="Calibri" w:cs="Calibri"/>
          <w:color w:val="2D2D2D"/>
          <w:szCs w:val="18"/>
        </w:rPr>
        <w:t>w-r</w:t>
      </w:r>
      <w:r w:rsidR="00B61B74" w:rsidRPr="006F4311">
        <w:rPr>
          <w:rFonts w:ascii="Calibri" w:eastAsia="Calibri" w:hAnsi="Calibri" w:cs="Calibri"/>
          <w:color w:val="2D2D2D"/>
          <w:szCs w:val="18"/>
        </w:rPr>
        <w:t xml:space="preserve">isk items - and </w:t>
      </w:r>
      <w:r w:rsidRPr="006F4311">
        <w:rPr>
          <w:rFonts w:ascii="Calibri" w:eastAsia="Calibri" w:hAnsi="Calibri" w:cs="Calibri"/>
          <w:color w:val="2D2D2D"/>
          <w:szCs w:val="18"/>
        </w:rPr>
        <w:t xml:space="preserve">restructuring the </w:t>
      </w:r>
      <w:r w:rsidR="00B61B74" w:rsidRPr="006F4311">
        <w:rPr>
          <w:rFonts w:ascii="Calibri" w:eastAsia="Calibri" w:hAnsi="Calibri" w:cs="Calibri"/>
          <w:color w:val="2D2D2D"/>
          <w:szCs w:val="18"/>
        </w:rPr>
        <w:t>review workflow to put exceptions first</w:t>
      </w:r>
      <w:r w:rsidRPr="006F4311">
        <w:rPr>
          <w:rFonts w:ascii="Calibri" w:eastAsia="Calibri" w:hAnsi="Calibri" w:cs="Calibri"/>
          <w:color w:val="2D2D2D"/>
          <w:szCs w:val="18"/>
        </w:rPr>
        <w:t>.</w:t>
      </w:r>
    </w:p>
    <w:p w14:paraId="5C04943E" w14:textId="50DEA025" w:rsidR="00991273" w:rsidRPr="006F4311" w:rsidRDefault="00037F40" w:rsidP="006F4311">
      <w:pPr>
        <w:spacing w:before="70" w:after="70"/>
        <w:ind w:left="640" w:hanging="220"/>
      </w:pPr>
      <w:r w:rsidRPr="006F4311">
        <w:rPr>
          <w:rFonts w:ascii="Calibri" w:eastAsia="Calibri" w:hAnsi="Calibri" w:cs="Calibri"/>
          <w:color w:val="1A6B9A"/>
          <w:szCs w:val="18"/>
        </w:rPr>
        <w:t>▪ Platform</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strategy at scale:</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Defined the roadmap across 4 modules (validation, anomaly detection, chargebacks, rebates) on a platform processing $50B+ annually - balancing velocity, reliability, and compliance at each release cycle.</w:t>
      </w:r>
    </w:p>
    <w:p w14:paraId="5F3EBDF8" w14:textId="7D7E43CA" w:rsidR="00284AD3" w:rsidRPr="006F4311" w:rsidRDefault="00037F40" w:rsidP="006F4311">
      <w:pPr>
        <w:spacing w:before="70" w:after="70"/>
        <w:ind w:left="640" w:hanging="220"/>
      </w:pPr>
      <w:r w:rsidRPr="006F4311">
        <w:rPr>
          <w:rFonts w:ascii="Calibri" w:eastAsia="Calibri" w:hAnsi="Calibri" w:cs="Calibri"/>
          <w:color w:val="1A6B9A"/>
          <w:szCs w:val="18"/>
        </w:rPr>
        <w:t>▪ Team</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leadership:</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Directed a 2</w:t>
      </w:r>
      <w:r w:rsidR="006F4311">
        <w:rPr>
          <w:rFonts w:ascii="Calibri" w:eastAsia="Calibri" w:hAnsi="Calibri" w:cs="Calibri"/>
          <w:color w:val="2D2D2D"/>
          <w:szCs w:val="18"/>
        </w:rPr>
        <w:t>0-p</w:t>
      </w:r>
      <w:r w:rsidRPr="006F4311">
        <w:rPr>
          <w:rFonts w:ascii="Calibri" w:eastAsia="Calibri" w:hAnsi="Calibri" w:cs="Calibri"/>
          <w:color w:val="2D2D2D"/>
          <w:szCs w:val="18"/>
        </w:rPr>
        <w:t>erson cros</w:t>
      </w:r>
      <w:r w:rsidR="006F4311" w:rsidRPr="006F4311">
        <w:rPr>
          <w:rFonts w:ascii="Calibri" w:eastAsia="Calibri" w:hAnsi="Calibri" w:cs="Calibri"/>
          <w:color w:val="2D2D2D"/>
          <w:szCs w:val="18"/>
        </w:rPr>
        <w:t>s-f</w:t>
      </w:r>
      <w:r w:rsidRPr="006F4311">
        <w:rPr>
          <w:rFonts w:ascii="Calibri" w:eastAsia="Calibri" w:hAnsi="Calibri" w:cs="Calibri"/>
          <w:color w:val="2D2D2D"/>
          <w:szCs w:val="18"/>
        </w:rPr>
        <w:t>unctional team (3 BAs, 10 engineers, 7 QAs) through discovery, prioritization, and production release - maintaining stakeholder alignment and engineering confidence throughout.</w:t>
      </w:r>
    </w:p>
    <w:p w14:paraId="36B7E9C9" w14:textId="7BCE35FF" w:rsidR="00991273" w:rsidRPr="006F4311" w:rsidRDefault="00284AD3" w:rsidP="006F4311">
      <w:pPr>
        <w:spacing w:before="70" w:after="70"/>
        <w:ind w:left="640" w:hanging="220"/>
        <w:rPr>
          <w:rFonts w:ascii="Calibri" w:hAnsi="Calibri" w:cs="Calibri"/>
        </w:rPr>
      </w:pPr>
      <w:r w:rsidRPr="006F4311">
        <w:rPr>
          <w:rFonts w:ascii="Calibri" w:eastAsia="Calibri" w:hAnsi="Calibri" w:cs="Calibri"/>
          <w:color w:val="1A6B9A"/>
          <w:szCs w:val="18"/>
        </w:rPr>
        <w:t>▪ Award/s:</w:t>
      </w:r>
      <w:r w:rsidRPr="006F4311">
        <w:rPr>
          <w:rFonts w:ascii="Calibri" w:hAnsi="Calibri" w:cs="Calibri"/>
        </w:rPr>
        <w:t xml:space="preserve"> Recognized with the Excellence in Leadership Award for leading cros</w:t>
      </w:r>
      <w:r w:rsidR="006F4311" w:rsidRPr="006F4311">
        <w:rPr>
          <w:rFonts w:ascii="Calibri" w:hAnsi="Calibri" w:cs="Calibri"/>
        </w:rPr>
        <w:t>s-f</w:t>
      </w:r>
      <w:r w:rsidRPr="006F4311">
        <w:rPr>
          <w:rFonts w:ascii="Calibri" w:hAnsi="Calibri" w:cs="Calibri"/>
        </w:rPr>
        <w:t>unctional delivery on the core platform.</w:t>
      </w:r>
    </w:p>
    <w:p w14:paraId="4890A700" w14:textId="3598CDBE" w:rsidR="00991273" w:rsidRPr="006F4311" w:rsidRDefault="007E3FB2">
      <w:pPr>
        <w:spacing w:before="160" w:after="50"/>
        <w:rPr>
          <w:sz w:val="19"/>
        </w:rPr>
      </w:pPr>
      <w:r w:rsidRPr="006F4311">
        <w:rPr>
          <w:rFonts w:ascii="Calibri" w:eastAsia="Calibri" w:hAnsi="Calibri" w:cs="Calibri"/>
          <w:b/>
          <w:bCs/>
          <w:color w:val="1A1A1A"/>
          <w:sz w:val="22"/>
        </w:rPr>
        <w:t>Product Lead &amp; Senior Solutions Architect</w:t>
      </w:r>
      <w:r w:rsidRPr="006F4311">
        <w:rPr>
          <w:rFonts w:ascii="Calibri" w:eastAsia="Calibri" w:hAnsi="Calibri" w:cs="Calibri"/>
          <w:color w:val="666666"/>
          <w:sz w:val="22"/>
          <w:szCs w:val="18"/>
        </w:rPr>
        <w:t xml:space="preserve">   </w:t>
      </w:r>
      <w:r w:rsidRPr="006F4311">
        <w:rPr>
          <w:rFonts w:ascii="Calibri" w:eastAsia="Calibri" w:hAnsi="Calibri" w:cs="Calibri"/>
          <w:color w:val="666666"/>
          <w:szCs w:val="18"/>
        </w:rPr>
        <w:t xml:space="preserve">|   </w:t>
      </w:r>
      <w:r w:rsidRPr="006F4311">
        <w:rPr>
          <w:rFonts w:ascii="Calibri" w:eastAsia="Calibri" w:hAnsi="Calibri" w:cs="Calibri"/>
          <w:b/>
          <w:bCs/>
          <w:color w:val="1A6B9A"/>
          <w:sz w:val="21"/>
          <w:szCs w:val="19"/>
        </w:rPr>
        <w:t>Model N</w:t>
      </w:r>
      <w:r w:rsidRPr="006F4311">
        <w:rPr>
          <w:rFonts w:ascii="Calibri" w:eastAsia="Calibri" w:hAnsi="Calibri" w:cs="Calibri"/>
          <w:i/>
          <w:iCs/>
          <w:color w:val="666666"/>
          <w:sz w:val="21"/>
          <w:szCs w:val="17"/>
        </w:rPr>
        <w:t xml:space="preserve">   </w:t>
      </w:r>
      <w:r w:rsidRPr="006F4311">
        <w:rPr>
          <w:rFonts w:ascii="Calibri" w:eastAsia="Calibri" w:hAnsi="Calibri" w:cs="Calibri"/>
          <w:i/>
          <w:iCs/>
          <w:color w:val="666666"/>
          <w:sz w:val="19"/>
          <w:szCs w:val="17"/>
        </w:rPr>
        <w:t xml:space="preserve">2008 </w:t>
      </w:r>
      <w:r w:rsidR="00037F40" w:rsidRPr="006F4311">
        <w:rPr>
          <w:rFonts w:ascii="Calibri" w:eastAsia="Calibri" w:hAnsi="Calibri" w:cs="Calibri"/>
          <w:i/>
          <w:iCs/>
          <w:color w:val="666666"/>
          <w:sz w:val="19"/>
          <w:szCs w:val="17"/>
        </w:rPr>
        <w:t>-</w:t>
      </w:r>
      <w:r w:rsidRPr="006F4311">
        <w:rPr>
          <w:rFonts w:ascii="Calibri" w:eastAsia="Calibri" w:hAnsi="Calibri" w:cs="Calibri"/>
          <w:i/>
          <w:iCs/>
          <w:color w:val="666666"/>
          <w:sz w:val="19"/>
          <w:szCs w:val="17"/>
        </w:rPr>
        <w:t xml:space="preserve"> 2023</w:t>
      </w:r>
    </w:p>
    <w:p w14:paraId="706382D0" w14:textId="23DDEACB" w:rsidR="00991273" w:rsidRPr="006F4311" w:rsidRDefault="007E3FB2">
      <w:pPr>
        <w:spacing w:after="70"/>
        <w:rPr>
          <w:sz w:val="19"/>
        </w:rPr>
      </w:pPr>
      <w:r w:rsidRPr="006F4311">
        <w:rPr>
          <w:rFonts w:ascii="Calibri" w:eastAsia="Calibri" w:hAnsi="Calibri" w:cs="Calibri"/>
          <w:i/>
          <w:iCs/>
          <w:color w:val="666666"/>
          <w:sz w:val="19"/>
          <w:szCs w:val="17"/>
        </w:rPr>
        <w:t>1</w:t>
      </w:r>
      <w:r w:rsidR="006F4311">
        <w:rPr>
          <w:rFonts w:ascii="Calibri" w:eastAsia="Calibri" w:hAnsi="Calibri" w:cs="Calibri"/>
          <w:i/>
          <w:iCs/>
          <w:color w:val="666666"/>
          <w:sz w:val="19"/>
          <w:szCs w:val="17"/>
        </w:rPr>
        <w:t>5-y</w:t>
      </w:r>
      <w:r w:rsidRPr="006F4311">
        <w:rPr>
          <w:rFonts w:ascii="Calibri" w:eastAsia="Calibri" w:hAnsi="Calibri" w:cs="Calibri"/>
          <w:i/>
          <w:iCs/>
          <w:color w:val="666666"/>
          <w:sz w:val="19"/>
          <w:szCs w:val="17"/>
        </w:rPr>
        <w:t xml:space="preserve">ear arc from </w:t>
      </w:r>
      <w:r w:rsidR="00037F40" w:rsidRPr="006F4311">
        <w:rPr>
          <w:rFonts w:ascii="Calibri" w:eastAsia="Calibri" w:hAnsi="Calibri" w:cs="Calibri"/>
          <w:i/>
          <w:iCs/>
          <w:color w:val="666666"/>
          <w:sz w:val="19"/>
          <w:szCs w:val="17"/>
        </w:rPr>
        <w:t xml:space="preserve">Associate to Sr </w:t>
      </w:r>
      <w:r w:rsidRPr="006F4311">
        <w:rPr>
          <w:rFonts w:ascii="Calibri" w:eastAsia="Calibri" w:hAnsi="Calibri" w:cs="Calibri"/>
          <w:i/>
          <w:iCs/>
          <w:color w:val="666666"/>
          <w:sz w:val="19"/>
          <w:szCs w:val="17"/>
        </w:rPr>
        <w:t xml:space="preserve">Solutions Architecture to Product Leadership at a leading </w:t>
      </w:r>
      <w:r w:rsidR="0041199B" w:rsidRPr="006F4311">
        <w:rPr>
          <w:rFonts w:ascii="Calibri" w:eastAsia="Calibri" w:hAnsi="Calibri" w:cs="Calibri"/>
          <w:i/>
          <w:iCs/>
          <w:color w:val="666666"/>
          <w:sz w:val="19"/>
          <w:szCs w:val="17"/>
        </w:rPr>
        <w:t xml:space="preserve">pricing, contracting, and </w:t>
      </w:r>
      <w:r w:rsidRPr="006F4311">
        <w:rPr>
          <w:rFonts w:ascii="Calibri" w:eastAsia="Calibri" w:hAnsi="Calibri" w:cs="Calibri"/>
          <w:i/>
          <w:iCs/>
          <w:color w:val="666666"/>
          <w:sz w:val="19"/>
          <w:szCs w:val="17"/>
        </w:rPr>
        <w:t xml:space="preserve">revenue management SaaS </w:t>
      </w:r>
      <w:r w:rsidR="0041199B" w:rsidRPr="006F4311">
        <w:rPr>
          <w:rFonts w:ascii="Calibri" w:eastAsia="Calibri" w:hAnsi="Calibri" w:cs="Calibri"/>
          <w:i/>
          <w:iCs/>
          <w:color w:val="666666"/>
          <w:sz w:val="19"/>
          <w:szCs w:val="17"/>
        </w:rPr>
        <w:t xml:space="preserve">for life sciences </w:t>
      </w:r>
      <w:r w:rsidR="00037F40" w:rsidRPr="006F4311">
        <w:rPr>
          <w:rFonts w:ascii="Calibri" w:eastAsia="Calibri" w:hAnsi="Calibri" w:cs="Calibri"/>
          <w:i/>
          <w:iCs/>
          <w:color w:val="666666"/>
          <w:sz w:val="19"/>
          <w:szCs w:val="17"/>
        </w:rPr>
        <w:t xml:space="preserve">- </w:t>
      </w:r>
      <w:r w:rsidRPr="006F4311">
        <w:rPr>
          <w:rFonts w:ascii="Calibri" w:eastAsia="Calibri" w:hAnsi="Calibri" w:cs="Calibri"/>
          <w:i/>
          <w:iCs/>
          <w:color w:val="666666"/>
          <w:sz w:val="19"/>
          <w:szCs w:val="17"/>
        </w:rPr>
        <w:t>building platform expertise and the technical credibility to influence senior executives and engineering teams at J&amp;J, BMS, Astellas, and Stryker.</w:t>
      </w:r>
    </w:p>
    <w:p w14:paraId="349E6145" w14:textId="3FEC84E0" w:rsidR="00991273" w:rsidRPr="006F4311" w:rsidRDefault="00037F40" w:rsidP="006F4311">
      <w:pPr>
        <w:spacing w:before="70" w:after="70"/>
        <w:ind w:left="640" w:hanging="220"/>
      </w:pPr>
      <w:r w:rsidRPr="006F4311">
        <w:rPr>
          <w:rFonts w:ascii="Calibri" w:eastAsia="Calibri" w:hAnsi="Calibri" w:cs="Calibri"/>
          <w:color w:val="1A6B9A"/>
          <w:szCs w:val="18"/>
        </w:rPr>
        <w:t>▪ Platform</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adoption through product quality</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Distinguished scalable product opportunities from on</w:t>
      </w:r>
      <w:r w:rsidR="006F4311" w:rsidRPr="006F4311">
        <w:rPr>
          <w:rFonts w:ascii="Calibri" w:eastAsia="Calibri" w:hAnsi="Calibri" w:cs="Calibri"/>
          <w:color w:val="2D2D2D"/>
          <w:szCs w:val="18"/>
        </w:rPr>
        <w:t>e-o</w:t>
      </w:r>
      <w:r w:rsidRPr="006F4311">
        <w:rPr>
          <w:rFonts w:ascii="Calibri" w:eastAsia="Calibri" w:hAnsi="Calibri" w:cs="Calibri"/>
          <w:color w:val="2D2D2D"/>
          <w:szCs w:val="18"/>
        </w:rPr>
        <w:t>ff client requests - productizing recurring pain points into platform features adopted across 10+ accounts without mandate</w:t>
      </w:r>
      <w:r w:rsidR="00B61B74" w:rsidRPr="006F4311">
        <w:rPr>
          <w:rFonts w:ascii="Calibri" w:eastAsia="Calibri" w:hAnsi="Calibri" w:cs="Calibri"/>
          <w:color w:val="2D2D2D"/>
          <w:szCs w:val="18"/>
        </w:rPr>
        <w:t xml:space="preserve"> - for example, generalizing one account's custom contract pric</w:t>
      </w:r>
      <w:r w:rsidR="006F4311" w:rsidRPr="006F4311">
        <w:rPr>
          <w:rFonts w:ascii="Calibri" w:eastAsia="Calibri" w:hAnsi="Calibri" w:cs="Calibri"/>
          <w:color w:val="2D2D2D"/>
          <w:szCs w:val="18"/>
        </w:rPr>
        <w:t>e-c</w:t>
      </w:r>
      <w:r w:rsidR="00B61B74" w:rsidRPr="006F4311">
        <w:rPr>
          <w:rFonts w:ascii="Calibri" w:eastAsia="Calibri" w:hAnsi="Calibri" w:cs="Calibri"/>
          <w:color w:val="2D2D2D"/>
          <w:szCs w:val="18"/>
        </w:rPr>
        <w:t>hange reporting into a standard platform capability that other customers adopted on their own</w:t>
      </w:r>
      <w:r w:rsidRPr="006F4311">
        <w:rPr>
          <w:rFonts w:ascii="Calibri" w:eastAsia="Calibri" w:hAnsi="Calibri" w:cs="Calibri"/>
          <w:color w:val="2D2D2D"/>
          <w:szCs w:val="18"/>
        </w:rPr>
        <w:t>.</w:t>
      </w:r>
    </w:p>
    <w:p w14:paraId="3B0669B6" w14:textId="1771117F" w:rsidR="00991273" w:rsidRPr="006F4311" w:rsidRDefault="00037F40" w:rsidP="006F4311">
      <w:pPr>
        <w:spacing w:before="70" w:after="70"/>
        <w:ind w:left="640" w:hanging="220"/>
      </w:pPr>
      <w:r w:rsidRPr="006F4311">
        <w:rPr>
          <w:rFonts w:ascii="Calibri" w:eastAsia="Calibri" w:hAnsi="Calibri" w:cs="Calibri"/>
          <w:color w:val="1A6B9A"/>
          <w:szCs w:val="18"/>
        </w:rPr>
        <w:t>▪ 30% throughput improvement across $2B+ in managed revenue</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 xml:space="preserve">Led 10+ enterprise SaaS deployments, improving processing throughput and reporting accuracy by 30% </w:t>
      </w:r>
      <w:r w:rsidR="00B61B74" w:rsidRPr="006F4311">
        <w:rPr>
          <w:rFonts w:ascii="Calibri" w:eastAsia="Calibri" w:hAnsi="Calibri" w:cs="Calibri"/>
          <w:color w:val="2D2D2D"/>
          <w:szCs w:val="18"/>
        </w:rPr>
        <w:t>- redesigning batch validation and error reprocessing so failed records were corrected and rerun without restarting the full cycle</w:t>
      </w:r>
      <w:r w:rsidRPr="006F4311">
        <w:rPr>
          <w:rFonts w:ascii="Calibri" w:eastAsia="Calibri" w:hAnsi="Calibri" w:cs="Calibri"/>
          <w:color w:val="2D2D2D"/>
          <w:szCs w:val="18"/>
        </w:rPr>
        <w:t>.</w:t>
      </w:r>
    </w:p>
    <w:p w14:paraId="00123633" w14:textId="6341FE78" w:rsidR="00991273" w:rsidRPr="006F4311" w:rsidRDefault="00037F40" w:rsidP="006F4311">
      <w:pPr>
        <w:spacing w:before="70" w:after="70"/>
        <w:ind w:left="640" w:hanging="220"/>
      </w:pPr>
      <w:r w:rsidRPr="006F4311">
        <w:rPr>
          <w:rFonts w:ascii="Calibri" w:eastAsia="Calibri" w:hAnsi="Calibri" w:cs="Calibri"/>
          <w:color w:val="1A6B9A"/>
          <w:szCs w:val="18"/>
        </w:rPr>
        <w:t>▪ 3</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month</w:t>
      </w:r>
      <w:r w:rsidR="00B61B74" w:rsidRPr="006F4311">
        <w:rPr>
          <w:rFonts w:ascii="Calibri" w:eastAsia="Calibri" w:hAnsi="Calibri" w:cs="Calibri"/>
          <w:color w:val="1A6B9A"/>
          <w:szCs w:val="18"/>
        </w:rPr>
        <w:t>s</w:t>
      </w:r>
      <w:r w:rsidRPr="006F4311">
        <w:rPr>
          <w:rFonts w:ascii="Calibri" w:eastAsia="Calibri" w:hAnsi="Calibri" w:cs="Calibri"/>
          <w:color w:val="1A6B9A"/>
          <w:szCs w:val="18"/>
        </w:rPr>
        <w:t xml:space="preserve"> reduction in time-to-value</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 xml:space="preserve">Reduced average onboarding time by 3 months and sustained 95%+ renewal rates across strategic accounts </w:t>
      </w:r>
      <w:r w:rsidR="00B61B74" w:rsidRPr="006F4311">
        <w:rPr>
          <w:rFonts w:ascii="Calibri" w:eastAsia="Calibri" w:hAnsi="Calibri" w:cs="Calibri"/>
          <w:color w:val="2D2D2D"/>
          <w:szCs w:val="18"/>
        </w:rPr>
        <w:t>- standardizing requirements gathering into a repeatable discovery framework, so scope was settled before build instead of renegotiated during i</w:t>
      </w:r>
      <w:r w:rsidRPr="006F4311">
        <w:rPr>
          <w:rFonts w:ascii="Calibri" w:eastAsia="Calibri" w:hAnsi="Calibri" w:cs="Calibri"/>
          <w:color w:val="2D2D2D"/>
          <w:szCs w:val="18"/>
        </w:rPr>
        <w:t>t.</w:t>
      </w:r>
    </w:p>
    <w:p w14:paraId="55B5F627" w14:textId="20484B11" w:rsidR="00991273" w:rsidRPr="006F4311" w:rsidRDefault="00037F40" w:rsidP="006F4311">
      <w:pPr>
        <w:spacing w:before="70" w:after="70"/>
        <w:ind w:left="640" w:hanging="220"/>
      </w:pPr>
      <w:r w:rsidRPr="006F4311">
        <w:rPr>
          <w:rFonts w:ascii="Calibri" w:eastAsia="Calibri" w:hAnsi="Calibri" w:cs="Calibri"/>
          <w:color w:val="1A6B9A"/>
          <w:szCs w:val="18"/>
        </w:rPr>
        <w:t xml:space="preserve">▪ </w:t>
      </w:r>
      <w:r w:rsidR="0041199B" w:rsidRPr="006F4311">
        <w:rPr>
          <w:rFonts w:ascii="Calibri" w:eastAsia="Calibri" w:hAnsi="Calibri" w:cs="Calibri"/>
          <w:color w:val="1A6B9A"/>
          <w:szCs w:val="18"/>
        </w:rPr>
        <w:t>Cross-customer</w:t>
      </w:r>
      <w:r w:rsidRPr="006F4311">
        <w:rPr>
          <w:rFonts w:ascii="Calibri" w:eastAsia="Calibri" w:hAnsi="Calibri" w:cs="Calibri"/>
          <w:b/>
          <w:bCs/>
          <w:color w:val="2D2D2D"/>
          <w:szCs w:val="18"/>
        </w:rPr>
        <w:t xml:space="preserve"> </w:t>
      </w:r>
      <w:r w:rsidRPr="006F4311">
        <w:rPr>
          <w:rFonts w:ascii="Calibri" w:eastAsia="Calibri" w:hAnsi="Calibri" w:cs="Calibri"/>
          <w:color w:val="1A6B9A"/>
          <w:szCs w:val="18"/>
        </w:rPr>
        <w:t>reusability</w:t>
      </w:r>
      <w:r w:rsidRPr="006F4311">
        <w:rPr>
          <w:rFonts w:ascii="Calibri" w:eastAsia="Calibri" w:hAnsi="Calibri" w:cs="Calibri"/>
          <w:b/>
          <w:bCs/>
          <w:color w:val="2D2D2D"/>
          <w:szCs w:val="18"/>
        </w:rPr>
        <w:t xml:space="preserve">: </w:t>
      </w:r>
      <w:r w:rsidRPr="006F4311">
        <w:rPr>
          <w:rFonts w:ascii="Calibri" w:eastAsia="Calibri" w:hAnsi="Calibri" w:cs="Calibri"/>
          <w:color w:val="2D2D2D"/>
          <w:szCs w:val="18"/>
        </w:rPr>
        <w:t xml:space="preserve">Partnered with engineering </w:t>
      </w:r>
      <w:r w:rsidR="00B61B74" w:rsidRPr="006F4311">
        <w:rPr>
          <w:rFonts w:ascii="Calibri" w:eastAsia="Calibri" w:hAnsi="Calibri" w:cs="Calibri"/>
          <w:color w:val="2D2D2D"/>
          <w:szCs w:val="18"/>
        </w:rPr>
        <w:t>to push clien</w:t>
      </w:r>
      <w:r w:rsidR="006F4311" w:rsidRPr="006F4311">
        <w:rPr>
          <w:rFonts w:ascii="Calibri" w:eastAsia="Calibri" w:hAnsi="Calibri" w:cs="Calibri"/>
          <w:color w:val="2D2D2D"/>
          <w:szCs w:val="18"/>
        </w:rPr>
        <w:t>t-s</w:t>
      </w:r>
      <w:r w:rsidR="00B61B74" w:rsidRPr="006F4311">
        <w:rPr>
          <w:rFonts w:ascii="Calibri" w:eastAsia="Calibri" w:hAnsi="Calibri" w:cs="Calibri"/>
          <w:color w:val="2D2D2D"/>
          <w:szCs w:val="18"/>
        </w:rPr>
        <w:t>pecific logic into configuration instead of custom code - so a change one account asked for shipped as a platform setting available to everyone, rather than a separate branch to maintain and r</w:t>
      </w:r>
      <w:r w:rsidR="006F4311" w:rsidRPr="006F4311">
        <w:rPr>
          <w:rFonts w:ascii="Calibri" w:eastAsia="Calibri" w:hAnsi="Calibri" w:cs="Calibri"/>
          <w:color w:val="2D2D2D"/>
          <w:szCs w:val="18"/>
        </w:rPr>
        <w:t>e-t</w:t>
      </w:r>
      <w:r w:rsidR="00B61B74" w:rsidRPr="006F4311">
        <w:rPr>
          <w:rFonts w:ascii="Calibri" w:eastAsia="Calibri" w:hAnsi="Calibri" w:cs="Calibri"/>
          <w:color w:val="2D2D2D"/>
          <w:szCs w:val="18"/>
        </w:rPr>
        <w:t>est each rele</w:t>
      </w:r>
      <w:r w:rsidRPr="006F4311">
        <w:rPr>
          <w:rFonts w:ascii="Calibri" w:eastAsia="Calibri" w:hAnsi="Calibri" w:cs="Calibri"/>
          <w:color w:val="2D2D2D"/>
          <w:szCs w:val="18"/>
        </w:rPr>
        <w:t>ase.</w:t>
      </w:r>
    </w:p>
    <w:p w14:paraId="40B115C7" w14:textId="1C7909DE" w:rsidR="00991273" w:rsidRPr="006F4311" w:rsidRDefault="00284AD3" w:rsidP="006F4311">
      <w:pPr>
        <w:spacing w:before="70" w:after="70"/>
        <w:ind w:left="640" w:hanging="220"/>
      </w:pPr>
      <w:r w:rsidRPr="006F4311">
        <w:rPr>
          <w:rFonts w:ascii="Calibri" w:eastAsia="Calibri" w:hAnsi="Calibri" w:cs="Calibri"/>
          <w:color w:val="1A6B9A"/>
          <w:szCs w:val="18"/>
        </w:rPr>
        <w:t>▪ Award/s:</w:t>
      </w:r>
      <w:r w:rsidRPr="006F4311">
        <w:rPr>
          <w:rFonts w:ascii="Calibri" w:hAnsi="Calibri" w:cs="Calibri"/>
        </w:rPr>
        <w:t xml:space="preserve"> </w:t>
      </w:r>
      <w:r w:rsidR="00037F40" w:rsidRPr="006F4311">
        <w:rPr>
          <w:rFonts w:ascii="Calibri" w:eastAsia="Calibri" w:hAnsi="Calibri" w:cs="Calibri"/>
          <w:szCs w:val="18"/>
        </w:rPr>
        <w:t>Recognized</w:t>
      </w:r>
      <w:r w:rsidRPr="006F4311">
        <w:rPr>
          <w:rFonts w:ascii="Calibri" w:eastAsia="Calibri" w:hAnsi="Calibri" w:cs="Calibri"/>
          <w:szCs w:val="18"/>
        </w:rPr>
        <w:t xml:space="preserve"> </w:t>
      </w:r>
      <w:r w:rsidRPr="006F4311">
        <w:rPr>
          <w:rFonts w:ascii="Calibri" w:eastAsia="Calibri" w:hAnsi="Calibri" w:cs="Calibri"/>
          <w:color w:val="2D2D2D"/>
          <w:szCs w:val="18"/>
        </w:rPr>
        <w:t>with the DARE Award for delivery excellence; progressed from Solutions Architecture into Product Leadership over 15 years.</w:t>
      </w:r>
    </w:p>
    <w:p w14:paraId="649D5213" w14:textId="77777777" w:rsidR="00991273" w:rsidRPr="006F4311" w:rsidRDefault="00991273" w:rsidP="006F4311">
      <w:pPr>
        <w:pBdr>
          <w:bottom w:val="single" w:sz="6" w:space="1" w:color="CCCCCC"/>
        </w:pBdr>
        <w:spacing w:before="60" w:after="60"/>
        <w:rPr>
          <w:rFonts w:ascii="Calibri" w:hAnsi="Calibri" w:cs="Calibri"/>
          <w:sz w:val="8"/>
        </w:rPr>
      </w:pPr>
    </w:p>
    <w:p w14:paraId="02629A7E" w14:textId="77777777" w:rsidR="00991273" w:rsidRPr="006F4311" w:rsidRDefault="007E3FB2">
      <w:pPr>
        <w:pBdr>
          <w:bottom w:val="single" w:sz="8" w:space="1" w:color="1A6B9A"/>
        </w:pBdr>
        <w:spacing w:before="180" w:after="80"/>
        <w:rPr>
          <w:sz w:val="22"/>
        </w:rPr>
      </w:pPr>
      <w:r w:rsidRPr="006F4311">
        <w:rPr>
          <w:rFonts w:ascii="Calibri" w:eastAsia="Calibri" w:hAnsi="Calibri" w:cs="Calibri"/>
          <w:b/>
          <w:bCs/>
          <w:color w:val="1A1A1A"/>
          <w:spacing w:val="60"/>
          <w:sz w:val="22"/>
          <w:szCs w:val="19"/>
        </w:rPr>
        <w:t>SKILLS &amp; TOOLS</w:t>
      </w:r>
    </w:p>
    <w:p w14:paraId="2C8F690B" w14:textId="2360842E" w:rsidR="00191970" w:rsidRPr="006F4311" w:rsidRDefault="00191970">
      <w:pPr>
        <w:spacing w:before="44" w:after="44"/>
        <w:rPr>
          <w:rFonts w:ascii="Calibri" w:eastAsia="Calibri" w:hAnsi="Calibri" w:cs="Calibri"/>
          <w:b/>
          <w:bCs/>
          <w:color w:val="1A1A1A"/>
          <w:szCs w:val="18"/>
        </w:rPr>
      </w:pPr>
      <w:r w:rsidRPr="006F4311">
        <w:rPr>
          <w:rFonts w:ascii="Calibri" w:eastAsia="Calibri" w:hAnsi="Calibri" w:cs="Calibri"/>
          <w:b/>
          <w:bCs/>
          <w:color w:val="1A1A1A"/>
          <w:szCs w:val="18"/>
        </w:rPr>
        <w:t xml:space="preserve">Product Management: </w:t>
      </w:r>
      <w:r w:rsidRPr="006F4311">
        <w:rPr>
          <w:rFonts w:ascii="Calibri" w:eastAsia="Calibri" w:hAnsi="Calibri" w:cs="Calibri"/>
          <w:color w:val="1A1A1A"/>
          <w:szCs w:val="18"/>
        </w:rPr>
        <w:t xml:space="preserve">0-to-1 Product Strategy, Platform </w:t>
      </w:r>
      <w:proofErr w:type="spellStart"/>
      <w:r w:rsidRPr="006F4311">
        <w:rPr>
          <w:rFonts w:ascii="Calibri" w:eastAsia="Calibri" w:hAnsi="Calibri" w:cs="Calibri"/>
          <w:color w:val="1A1A1A"/>
          <w:szCs w:val="18"/>
        </w:rPr>
        <w:t>Roadmapping</w:t>
      </w:r>
      <w:proofErr w:type="spellEnd"/>
      <w:r w:rsidRPr="006F4311">
        <w:rPr>
          <w:rFonts w:ascii="Calibri" w:eastAsia="Calibri" w:hAnsi="Calibri" w:cs="Calibri"/>
          <w:color w:val="1A1A1A"/>
          <w:szCs w:val="18"/>
        </w:rPr>
        <w:t>, PRDs &amp; Requirements Definition, Customer Discovery &amp; User Research, Prioritization &amp; Trad</w:t>
      </w:r>
      <w:r w:rsidR="006F4311" w:rsidRPr="006F4311">
        <w:rPr>
          <w:rFonts w:ascii="Calibri" w:eastAsia="Calibri" w:hAnsi="Calibri" w:cs="Calibri"/>
          <w:color w:val="1A1A1A"/>
          <w:szCs w:val="18"/>
        </w:rPr>
        <w:t>e-o</w:t>
      </w:r>
      <w:r w:rsidRPr="006F4311">
        <w:rPr>
          <w:rFonts w:ascii="Calibri" w:eastAsia="Calibri" w:hAnsi="Calibri" w:cs="Calibri"/>
          <w:color w:val="1A1A1A"/>
          <w:szCs w:val="18"/>
        </w:rPr>
        <w:t>ff Frameworks, Success Metrics &amp; Instrumentation, Go-to-Market Enablement, Executive Communication, Agile/Scrum</w:t>
      </w:r>
    </w:p>
    <w:p w14:paraId="24719416" w14:textId="3638EFA4" w:rsidR="00191970" w:rsidRPr="006F4311" w:rsidRDefault="00191970">
      <w:pPr>
        <w:spacing w:before="44" w:after="44"/>
        <w:rPr>
          <w:rFonts w:ascii="Calibri" w:eastAsia="Calibri" w:hAnsi="Calibri" w:cs="Calibri"/>
          <w:b/>
          <w:bCs/>
          <w:color w:val="1A1A1A"/>
          <w:szCs w:val="18"/>
        </w:rPr>
      </w:pPr>
      <w:r w:rsidRPr="006F4311">
        <w:rPr>
          <w:rFonts w:ascii="Calibri" w:eastAsia="Calibri" w:hAnsi="Calibri" w:cs="Calibri"/>
          <w:b/>
          <w:bCs/>
          <w:color w:val="1A1A1A"/>
          <w:szCs w:val="18"/>
        </w:rPr>
        <w:t xml:space="preserve">Domain: </w:t>
      </w:r>
      <w:r w:rsidRPr="006F4311">
        <w:rPr>
          <w:rFonts w:ascii="Calibri" w:eastAsia="Calibri" w:hAnsi="Calibri" w:cs="Calibri"/>
          <w:color w:val="1A1A1A"/>
          <w:szCs w:val="18"/>
        </w:rPr>
        <w:t>Healthcare &amp; Life Sciences Pricing, Contract &amp; Rebate Management, Rebates (Tiered, Baseline), Chargebacks, Bid Awards &amp; EDI 845, Revenue Management, Regulated Data &amp; Audit Requirements</w:t>
      </w:r>
    </w:p>
    <w:p w14:paraId="7FA57B13" w14:textId="06EFFD77" w:rsidR="00191970" w:rsidRPr="006F4311" w:rsidRDefault="00191970">
      <w:pPr>
        <w:spacing w:before="44" w:after="44"/>
        <w:rPr>
          <w:rFonts w:ascii="Calibri" w:eastAsia="Calibri" w:hAnsi="Calibri" w:cs="Calibri"/>
          <w:b/>
          <w:bCs/>
          <w:color w:val="1A1A1A"/>
          <w:szCs w:val="18"/>
        </w:rPr>
      </w:pPr>
      <w:r w:rsidRPr="006F4311">
        <w:rPr>
          <w:rFonts w:ascii="Calibri" w:eastAsia="Calibri" w:hAnsi="Calibri" w:cs="Calibri"/>
          <w:b/>
          <w:bCs/>
          <w:color w:val="1A1A1A"/>
          <w:szCs w:val="18"/>
        </w:rPr>
        <w:t xml:space="preserve">AI Product: </w:t>
      </w:r>
      <w:r w:rsidRPr="006F4311">
        <w:rPr>
          <w:rFonts w:ascii="Calibri" w:eastAsia="Calibri" w:hAnsi="Calibri" w:cs="Calibri"/>
          <w:color w:val="1A1A1A"/>
          <w:szCs w:val="18"/>
        </w:rPr>
        <w:t>Agentic Workflow Design, Huma</w:t>
      </w:r>
      <w:r w:rsidR="006F4311" w:rsidRPr="006F4311">
        <w:rPr>
          <w:rFonts w:ascii="Calibri" w:eastAsia="Calibri" w:hAnsi="Calibri" w:cs="Calibri"/>
          <w:color w:val="1A1A1A"/>
          <w:szCs w:val="18"/>
        </w:rPr>
        <w:t>n-in-t</w:t>
      </w:r>
      <w:r w:rsidRPr="006F4311">
        <w:rPr>
          <w:rFonts w:ascii="Calibri" w:eastAsia="Calibri" w:hAnsi="Calibri" w:cs="Calibri"/>
          <w:color w:val="1A1A1A"/>
          <w:szCs w:val="18"/>
        </w:rPr>
        <w:t>h</w:t>
      </w:r>
      <w:r w:rsidR="006F4311" w:rsidRPr="006F4311">
        <w:rPr>
          <w:rFonts w:ascii="Calibri" w:eastAsia="Calibri" w:hAnsi="Calibri" w:cs="Calibri"/>
          <w:color w:val="1A1A1A"/>
          <w:szCs w:val="18"/>
        </w:rPr>
        <w:t>e-L</w:t>
      </w:r>
      <w:r w:rsidRPr="006F4311">
        <w:rPr>
          <w:rFonts w:ascii="Calibri" w:eastAsia="Calibri" w:hAnsi="Calibri" w:cs="Calibri"/>
          <w:color w:val="1A1A1A"/>
          <w:szCs w:val="18"/>
        </w:rPr>
        <w:t>oop Governance, Autonomous Decision Routing, Confidence Thresholds &amp; Escalation Design, LLM Evaluation &amp; Accuracy Monitoring, Prompt Engineering, RAG Pipelines, Responsible AI, Claude, GPT-4</w:t>
      </w:r>
    </w:p>
    <w:p w14:paraId="724FB731" w14:textId="25EE3630" w:rsidR="00991273" w:rsidRPr="006F4311" w:rsidRDefault="00191970">
      <w:pPr>
        <w:spacing w:before="44" w:after="44"/>
      </w:pPr>
      <w:r w:rsidRPr="006F4311">
        <w:rPr>
          <w:rFonts w:ascii="Calibri" w:eastAsia="Calibri" w:hAnsi="Calibri" w:cs="Calibri"/>
          <w:b/>
          <w:bCs/>
          <w:color w:val="1A1A1A"/>
          <w:szCs w:val="18"/>
        </w:rPr>
        <w:t xml:space="preserve">Technical Fluency: </w:t>
      </w:r>
      <w:r w:rsidRPr="006F4311">
        <w:rPr>
          <w:rFonts w:ascii="Calibri" w:eastAsia="Calibri" w:hAnsi="Calibri" w:cs="Calibri"/>
          <w:color w:val="1A1A1A"/>
          <w:szCs w:val="18"/>
        </w:rPr>
        <w:t>SQL, Python (working proficiency), REST APIs, Data Modeling, EDI/Fla</w:t>
      </w:r>
      <w:r w:rsidR="006F4311" w:rsidRPr="006F4311">
        <w:rPr>
          <w:rFonts w:ascii="Calibri" w:eastAsia="Calibri" w:hAnsi="Calibri" w:cs="Calibri"/>
          <w:color w:val="1A1A1A"/>
          <w:szCs w:val="18"/>
        </w:rPr>
        <w:t>t-F</w:t>
      </w:r>
      <w:r w:rsidRPr="006F4311">
        <w:rPr>
          <w:rFonts w:ascii="Calibri" w:eastAsia="Calibri" w:hAnsi="Calibri" w:cs="Calibri"/>
          <w:color w:val="1A1A1A"/>
          <w:szCs w:val="18"/>
        </w:rPr>
        <w:t>ile Integration, AWS, PostgreSQL</w:t>
      </w:r>
    </w:p>
    <w:p w14:paraId="7733C25E" w14:textId="3D4695A7" w:rsidR="00991273" w:rsidRPr="006F4311" w:rsidRDefault="007E3FB2">
      <w:pPr>
        <w:spacing w:before="44" w:after="44"/>
      </w:pPr>
      <w:r w:rsidRPr="006F4311">
        <w:rPr>
          <w:rFonts w:ascii="Calibri" w:eastAsia="Calibri" w:hAnsi="Calibri" w:cs="Calibri"/>
          <w:b/>
          <w:bCs/>
          <w:color w:val="1A1A1A"/>
          <w:szCs w:val="18"/>
        </w:rPr>
        <w:t xml:space="preserve">Tools: </w:t>
      </w:r>
      <w:r w:rsidRPr="006F4311">
        <w:rPr>
          <w:rFonts w:ascii="Calibri" w:eastAsia="Calibri" w:hAnsi="Calibri" w:cs="Calibri"/>
          <w:color w:val="2D2D2D"/>
          <w:szCs w:val="18"/>
        </w:rPr>
        <w:t xml:space="preserve">Jira, Confluence, Figma, </w:t>
      </w:r>
      <w:proofErr w:type="spellStart"/>
      <w:r w:rsidRPr="006F4311">
        <w:rPr>
          <w:rFonts w:ascii="Calibri" w:eastAsia="Calibri" w:hAnsi="Calibri" w:cs="Calibri"/>
          <w:color w:val="2D2D2D"/>
          <w:szCs w:val="18"/>
        </w:rPr>
        <w:t>Lucidchart</w:t>
      </w:r>
      <w:proofErr w:type="spellEnd"/>
      <w:r w:rsidRPr="006F4311">
        <w:rPr>
          <w:rFonts w:ascii="Calibri" w:eastAsia="Calibri" w:hAnsi="Calibri" w:cs="Calibri"/>
          <w:color w:val="2D2D2D"/>
          <w:szCs w:val="18"/>
        </w:rPr>
        <w:t>, Cursor AI</w:t>
      </w:r>
      <w:r w:rsidR="00037F40" w:rsidRPr="006F4311">
        <w:rPr>
          <w:rFonts w:ascii="Calibri" w:eastAsia="Calibri" w:hAnsi="Calibri" w:cs="Calibri"/>
          <w:color w:val="2D2D2D"/>
          <w:szCs w:val="18"/>
        </w:rPr>
        <w:t>, Balsamiq</w:t>
      </w:r>
    </w:p>
    <w:p w14:paraId="17B47BD3" w14:textId="77777777" w:rsidR="00991273" w:rsidRPr="006F4311" w:rsidRDefault="00991273" w:rsidP="006F4311">
      <w:pPr>
        <w:pBdr>
          <w:bottom w:val="single" w:sz="6" w:space="1" w:color="CCCCCC"/>
        </w:pBdr>
        <w:spacing w:before="60" w:after="60"/>
        <w:rPr>
          <w:rFonts w:ascii="Calibri" w:hAnsi="Calibri" w:cs="Calibri"/>
          <w:sz w:val="8"/>
        </w:rPr>
      </w:pPr>
    </w:p>
    <w:p w14:paraId="01FF01E2" w14:textId="77777777" w:rsidR="00991273" w:rsidRPr="006F4311" w:rsidRDefault="007E3FB2">
      <w:pPr>
        <w:pBdr>
          <w:bottom w:val="single" w:sz="8" w:space="1" w:color="1A6B9A"/>
        </w:pBdr>
        <w:spacing w:before="180" w:after="80"/>
        <w:rPr>
          <w:sz w:val="22"/>
        </w:rPr>
      </w:pPr>
      <w:r w:rsidRPr="006F4311">
        <w:rPr>
          <w:rFonts w:ascii="Calibri" w:eastAsia="Calibri" w:hAnsi="Calibri" w:cs="Calibri"/>
          <w:b/>
          <w:bCs/>
          <w:color w:val="1A1A1A"/>
          <w:spacing w:val="60"/>
          <w:sz w:val="22"/>
          <w:szCs w:val="19"/>
        </w:rPr>
        <w:t>EDUCATION &amp; CERTIFICATIONS</w:t>
      </w:r>
    </w:p>
    <w:p w14:paraId="2EF7DF5E" w14:textId="5EC906EA" w:rsidR="00991273" w:rsidRPr="006F4311" w:rsidRDefault="007E3FB2">
      <w:pPr>
        <w:spacing w:before="60" w:after="44"/>
      </w:pPr>
      <w:r w:rsidRPr="006F4311">
        <w:rPr>
          <w:rFonts w:ascii="Calibri" w:eastAsia="Calibri" w:hAnsi="Calibri" w:cs="Calibri"/>
          <w:b/>
          <w:bCs/>
          <w:color w:val="1A1A1A"/>
          <w:szCs w:val="18"/>
        </w:rPr>
        <w:t xml:space="preserve">Certifications: </w:t>
      </w:r>
      <w:r w:rsidRPr="006F4311">
        <w:rPr>
          <w:rFonts w:ascii="Calibri" w:eastAsia="Calibri" w:hAnsi="Calibri" w:cs="Calibri"/>
          <w:color w:val="2D2D2D"/>
          <w:szCs w:val="18"/>
        </w:rPr>
        <w:t xml:space="preserve">DeepLearning.AI </w:t>
      </w:r>
      <w:r w:rsidR="00037F40" w:rsidRPr="006F4311">
        <w:rPr>
          <w:rFonts w:ascii="Calibri" w:eastAsia="Calibri" w:hAnsi="Calibri" w:cs="Calibri"/>
          <w:color w:val="2D2D2D"/>
          <w:szCs w:val="18"/>
        </w:rPr>
        <w:t xml:space="preserve">- </w:t>
      </w:r>
      <w:r w:rsidRPr="006F4311">
        <w:rPr>
          <w:rFonts w:ascii="Calibri" w:eastAsia="Calibri" w:hAnsi="Calibri" w:cs="Calibri"/>
          <w:color w:val="2D2D2D"/>
          <w:szCs w:val="18"/>
        </w:rPr>
        <w:t xml:space="preserve">LLM Operations &amp; Prompt Engineering for </w:t>
      </w:r>
      <w:proofErr w:type="gramStart"/>
      <w:r w:rsidRPr="006F4311">
        <w:rPr>
          <w:rFonts w:ascii="Calibri" w:eastAsia="Calibri" w:hAnsi="Calibri" w:cs="Calibri"/>
          <w:color w:val="2D2D2D"/>
          <w:szCs w:val="18"/>
        </w:rPr>
        <w:t>Developers  ·</w:t>
      </w:r>
      <w:proofErr w:type="gramEnd"/>
      <w:r w:rsidRPr="006F4311">
        <w:rPr>
          <w:rFonts w:ascii="Calibri" w:eastAsia="Calibri" w:hAnsi="Calibri" w:cs="Calibri"/>
          <w:color w:val="2D2D2D"/>
          <w:szCs w:val="18"/>
        </w:rPr>
        <w:t xml:space="preserve">  AWS ML </w:t>
      </w:r>
      <w:proofErr w:type="gramStart"/>
      <w:r w:rsidRPr="006F4311">
        <w:rPr>
          <w:rFonts w:ascii="Calibri" w:eastAsia="Calibri" w:hAnsi="Calibri" w:cs="Calibri"/>
          <w:color w:val="2D2D2D"/>
          <w:szCs w:val="18"/>
        </w:rPr>
        <w:t>Specialty  ·</w:t>
      </w:r>
      <w:proofErr w:type="gramEnd"/>
      <w:r w:rsidRPr="006F4311">
        <w:rPr>
          <w:rFonts w:ascii="Calibri" w:eastAsia="Calibri" w:hAnsi="Calibri" w:cs="Calibri"/>
          <w:color w:val="2D2D2D"/>
          <w:szCs w:val="18"/>
        </w:rPr>
        <w:t xml:space="preserve">  Google Professional Machine Learning Engineer</w:t>
      </w:r>
    </w:p>
    <w:p w14:paraId="7640EFB1" w14:textId="6AB14AAE" w:rsidR="00991273" w:rsidRPr="006F4311" w:rsidRDefault="007E3FB2">
      <w:pPr>
        <w:spacing w:before="44" w:after="44"/>
      </w:pPr>
      <w:proofErr w:type="spellStart"/>
      <w:proofErr w:type="gramStart"/>
      <w:r w:rsidRPr="006F4311">
        <w:rPr>
          <w:rFonts w:ascii="Calibri" w:eastAsia="Calibri" w:hAnsi="Calibri" w:cs="Calibri"/>
          <w:b/>
          <w:bCs/>
          <w:color w:val="1A1A1A"/>
          <w:szCs w:val="18"/>
        </w:rPr>
        <w:t>B.Tech</w:t>
      </w:r>
      <w:proofErr w:type="spellEnd"/>
      <w:proofErr w:type="gramEnd"/>
      <w:r w:rsidRPr="006F4311">
        <w:rPr>
          <w:rFonts w:ascii="Calibri" w:eastAsia="Calibri" w:hAnsi="Calibri" w:cs="Calibri"/>
          <w:b/>
          <w:bCs/>
          <w:color w:val="1A1A1A"/>
          <w:szCs w:val="18"/>
        </w:rPr>
        <w:t xml:space="preserve">, Information Technology </w:t>
      </w:r>
      <w:r w:rsidR="00037F40" w:rsidRPr="006F4311">
        <w:rPr>
          <w:rFonts w:ascii="Calibri" w:eastAsia="Calibri" w:hAnsi="Calibri" w:cs="Calibri"/>
          <w:b/>
          <w:bCs/>
          <w:color w:val="1A1A1A"/>
          <w:szCs w:val="18"/>
        </w:rPr>
        <w:t xml:space="preserve">- </w:t>
      </w:r>
      <w:proofErr w:type="spellStart"/>
      <w:r w:rsidRPr="006F4311">
        <w:rPr>
          <w:rFonts w:ascii="Calibri" w:eastAsia="Calibri" w:hAnsi="Calibri" w:cs="Calibri"/>
          <w:color w:val="2D2D2D"/>
          <w:szCs w:val="18"/>
        </w:rPr>
        <w:t>Neotia</w:t>
      </w:r>
      <w:proofErr w:type="spellEnd"/>
      <w:r w:rsidRPr="006F4311">
        <w:rPr>
          <w:rFonts w:ascii="Calibri" w:eastAsia="Calibri" w:hAnsi="Calibri" w:cs="Calibri"/>
          <w:color w:val="2D2D2D"/>
          <w:szCs w:val="18"/>
        </w:rPr>
        <w:t xml:space="preserve"> Institute of Technology, Kolkata</w:t>
      </w:r>
    </w:p>
    <w:sectPr w:rsidR="00991273" w:rsidRPr="006F4311">
      <w:headerReference w:type="even" r:id="rId9"/>
      <w:headerReference w:type="default" r:id="rId10"/>
      <w:footerReference w:type="even" r:id="rId11"/>
      <w:footerReference w:type="default" r:id="rId12"/>
      <w:headerReference w:type="first" r:id="rId13"/>
      <w:footerReference w:type="first" r:id="rId14"/>
      <w:pgSz w:w="12240" w:h="15840"/>
      <w:pgMar w:top="720" w:right="960" w:bottom="720" w:left="9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3DF31D" w14:textId="77777777" w:rsidR="00A64B29" w:rsidRDefault="00A64B29" w:rsidP="00284AD3">
      <w:r>
        <w:separator/>
      </w:r>
    </w:p>
  </w:endnote>
  <w:endnote w:type="continuationSeparator" w:id="0">
    <w:p w14:paraId="41A8EB5C" w14:textId="77777777" w:rsidR="00A64B29" w:rsidRDefault="00A64B29" w:rsidP="00284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450A43" w14:textId="77777777" w:rsidR="00284AD3" w:rsidRDefault="00284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05473F" w14:textId="77777777" w:rsidR="00284AD3" w:rsidRDefault="00284A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BEB6D6" w14:textId="77777777" w:rsidR="00284AD3" w:rsidRDefault="00284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D29DE8" w14:textId="77777777" w:rsidR="00A64B29" w:rsidRDefault="00A64B29" w:rsidP="00284AD3">
      <w:r>
        <w:separator/>
      </w:r>
    </w:p>
  </w:footnote>
  <w:footnote w:type="continuationSeparator" w:id="0">
    <w:p w14:paraId="5C1878F4" w14:textId="77777777" w:rsidR="00A64B29" w:rsidRDefault="00A64B29" w:rsidP="00284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744FE9" w14:textId="77777777" w:rsidR="00284AD3" w:rsidRDefault="00284A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A7E9A" w14:textId="77777777" w:rsidR="00284AD3" w:rsidRDefault="00284A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12D1AB" w14:textId="77777777" w:rsidR="00284AD3" w:rsidRDefault="00284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C66009"/>
    <w:multiLevelType w:val="hybridMultilevel"/>
    <w:tmpl w:val="0FB4DAFC"/>
    <w:lvl w:ilvl="0" w:tplc="6FACBBC8">
      <w:start w:val="1"/>
      <w:numFmt w:val="bullet"/>
      <w:lvlText w:val="●"/>
      <w:lvlJc w:val="left"/>
      <w:pPr>
        <w:ind w:left="720" w:hanging="360"/>
      </w:pPr>
    </w:lvl>
    <w:lvl w:ilvl="1" w:tplc="95A2060E">
      <w:start w:val="1"/>
      <w:numFmt w:val="bullet"/>
      <w:lvlText w:val="○"/>
      <w:lvlJc w:val="left"/>
      <w:pPr>
        <w:ind w:left="1440" w:hanging="360"/>
      </w:pPr>
    </w:lvl>
    <w:lvl w:ilvl="2" w:tplc="C7E4226E">
      <w:start w:val="1"/>
      <w:numFmt w:val="bullet"/>
      <w:lvlText w:val="■"/>
      <w:lvlJc w:val="left"/>
      <w:pPr>
        <w:ind w:left="2160" w:hanging="360"/>
      </w:pPr>
    </w:lvl>
    <w:lvl w:ilvl="3" w:tplc="60D2E688">
      <w:start w:val="1"/>
      <w:numFmt w:val="bullet"/>
      <w:lvlText w:val="●"/>
      <w:lvlJc w:val="left"/>
      <w:pPr>
        <w:ind w:left="2880" w:hanging="360"/>
      </w:pPr>
    </w:lvl>
    <w:lvl w:ilvl="4" w:tplc="B01EED26">
      <w:start w:val="1"/>
      <w:numFmt w:val="bullet"/>
      <w:lvlText w:val="○"/>
      <w:lvlJc w:val="left"/>
      <w:pPr>
        <w:ind w:left="3600" w:hanging="360"/>
      </w:pPr>
    </w:lvl>
    <w:lvl w:ilvl="5" w:tplc="7E0AC700">
      <w:start w:val="1"/>
      <w:numFmt w:val="bullet"/>
      <w:lvlText w:val="■"/>
      <w:lvlJc w:val="left"/>
      <w:pPr>
        <w:ind w:left="4320" w:hanging="360"/>
      </w:pPr>
    </w:lvl>
    <w:lvl w:ilvl="6" w:tplc="CFF0B4B6">
      <w:start w:val="1"/>
      <w:numFmt w:val="bullet"/>
      <w:lvlText w:val="●"/>
      <w:lvlJc w:val="left"/>
      <w:pPr>
        <w:ind w:left="5040" w:hanging="360"/>
      </w:pPr>
    </w:lvl>
    <w:lvl w:ilvl="7" w:tplc="1F205EFC">
      <w:start w:val="1"/>
      <w:numFmt w:val="bullet"/>
      <w:lvlText w:val="●"/>
      <w:lvlJc w:val="left"/>
      <w:pPr>
        <w:ind w:left="5760" w:hanging="360"/>
      </w:pPr>
    </w:lvl>
    <w:lvl w:ilvl="8" w:tplc="7A64AAE2">
      <w:start w:val="1"/>
      <w:numFmt w:val="bullet"/>
      <w:lvlText w:val="●"/>
      <w:lvlJc w:val="left"/>
      <w:pPr>
        <w:ind w:left="6480" w:hanging="360"/>
      </w:pPr>
    </w:lvl>
  </w:abstractNum>
  <w:num w:numId="1" w16cid:durableId="134875216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73"/>
    <w:rsid w:val="00037F40"/>
    <w:rsid w:val="00051DC3"/>
    <w:rsid w:val="00191970"/>
    <w:rsid w:val="00271660"/>
    <w:rsid w:val="00284AD3"/>
    <w:rsid w:val="00404810"/>
    <w:rsid w:val="0041022B"/>
    <w:rsid w:val="0041199B"/>
    <w:rsid w:val="004B2777"/>
    <w:rsid w:val="00672794"/>
    <w:rsid w:val="006A7EAD"/>
    <w:rsid w:val="006F4311"/>
    <w:rsid w:val="00726621"/>
    <w:rsid w:val="007E3FB2"/>
    <w:rsid w:val="00833108"/>
    <w:rsid w:val="00963DB4"/>
    <w:rsid w:val="00991273"/>
    <w:rsid w:val="00A47303"/>
    <w:rsid w:val="00A64B29"/>
    <w:rsid w:val="00B61B74"/>
    <w:rsid w:val="00B77190"/>
    <w:rsid w:val="00BA78FB"/>
    <w:rsid w:val="00F933E5"/>
    <w:rsid w:val="00FA0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640E28"/>
  <w15:docId w15:val="{59D66E1E-0536-1645-B573-BB832B7B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84AD3"/>
    <w:pPr>
      <w:tabs>
        <w:tab w:val="center" w:pos="4680"/>
        <w:tab w:val="right" w:pos="9360"/>
      </w:tabs>
    </w:pPr>
  </w:style>
  <w:style w:type="character" w:customStyle="1" w:styleId="HeaderChar">
    <w:name w:val="Header Char"/>
    <w:basedOn w:val="DefaultParagraphFont"/>
    <w:link w:val="Header"/>
    <w:uiPriority w:val="99"/>
    <w:rsid w:val="00284AD3"/>
  </w:style>
  <w:style w:type="paragraph" w:styleId="Footer">
    <w:name w:val="footer"/>
    <w:basedOn w:val="Normal"/>
    <w:link w:val="FooterChar"/>
    <w:uiPriority w:val="99"/>
    <w:unhideWhenUsed/>
    <w:rsid w:val="00284AD3"/>
    <w:pPr>
      <w:tabs>
        <w:tab w:val="center" w:pos="4680"/>
        <w:tab w:val="right" w:pos="9360"/>
      </w:tabs>
    </w:pPr>
  </w:style>
  <w:style w:type="character" w:customStyle="1" w:styleId="FooterChar">
    <w:name w:val="Footer Char"/>
    <w:basedOn w:val="DefaultParagraphFont"/>
    <w:link w:val="Footer"/>
    <w:uiPriority w:val="99"/>
    <w:rsid w:val="00284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armonious-tanker-bce.notion.site/viveksharma-p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linkedin.com/in/vivek-sharma-p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166D5A-262E-E648-8006-35C5DB7633A5}">
  <we:reference id="WA200010453" version="1.0.0.1" store="Omex" storeType="OMEX"/>
  <we:alternateReferences>
    <we:reference id="WA200010453" version="1.0.0.1" store="WA200010453" storeType="OMEX"/>
  </we:alternateReferences>
  <we:properties>
    <we:property name="claude.fileId" value="&quot;4da01fa2-78e6-4f52-9cd8-4f6e3c84fc70&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57</TotalTime>
  <Pages>2</Pages>
  <Words>1133</Words>
  <Characters>7133</Characters>
  <Application>Microsoft Office Word</Application>
  <DocSecurity>0</DocSecurity>
  <Lines>93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Vivek Sharma</cp:lastModifiedBy>
  <cp:revision>11</cp:revision>
  <cp:lastPrinted>2026-09-03T15:10:00Z</cp:lastPrinted>
  <dcterms:created xsi:type="dcterms:W3CDTF">2026-07-29T19:13:00Z</dcterms:created>
  <dcterms:modified xsi:type="dcterms:W3CDTF">2026-09-03T15:15:00Z</dcterms:modified>
</cp:coreProperties>
</file>